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7" w:type="dxa"/>
        <w:jc w:val="center"/>
        <w:shd w:val="clear" w:color="auto" w:fill="92CDDC"/>
        <w:tblLayout w:type="fixed"/>
        <w:tblLook w:val="04A0" w:firstRow="1" w:lastRow="0" w:firstColumn="1" w:lastColumn="0" w:noHBand="0" w:noVBand="1"/>
      </w:tblPr>
      <w:tblGrid>
        <w:gridCol w:w="1985"/>
        <w:gridCol w:w="8142"/>
      </w:tblGrid>
      <w:tr w:rsidR="003B65C4" w:rsidRPr="00634806" w:rsidTr="00772115">
        <w:trPr>
          <w:jc w:val="center"/>
        </w:trPr>
        <w:tc>
          <w:tcPr>
            <w:tcW w:w="1985" w:type="dxa"/>
            <w:shd w:val="clear" w:color="auto" w:fill="92CDDC"/>
          </w:tcPr>
          <w:p w:rsidR="003B65C4" w:rsidRPr="00772115" w:rsidRDefault="00711DCC" w:rsidP="00772115">
            <w:pPr>
              <w:ind w:firstLine="176"/>
              <w:rPr>
                <w:lang w:val="en-US"/>
              </w:rPr>
            </w:pPr>
            <w:bookmarkStart w:id="0" w:name="_GoBack"/>
            <w:bookmarkEnd w:id="0"/>
            <w:r w:rsidRPr="00A77339">
              <w:rPr>
                <w:noProof/>
              </w:rPr>
              <w:drawing>
                <wp:inline distT="0" distB="0" distL="0" distR="0">
                  <wp:extent cx="952500" cy="9620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2" w:type="dxa"/>
            <w:shd w:val="clear" w:color="auto" w:fill="92CDDC"/>
          </w:tcPr>
          <w:p w:rsidR="003B65C4" w:rsidRPr="00772115" w:rsidRDefault="003B65C4" w:rsidP="00772115">
            <w:pPr>
              <w:spacing w:line="360" w:lineRule="auto"/>
              <w:ind w:hanging="108"/>
              <w:jc w:val="center"/>
              <w:rPr>
                <w:b/>
              </w:rPr>
            </w:pPr>
          </w:p>
          <w:p w:rsidR="003B65C4" w:rsidRPr="00772115" w:rsidRDefault="003B65C4" w:rsidP="00772115">
            <w:pPr>
              <w:spacing w:line="360" w:lineRule="auto"/>
              <w:ind w:hanging="108"/>
              <w:jc w:val="center"/>
              <w:rPr>
                <w:b/>
              </w:rPr>
            </w:pPr>
            <w:r w:rsidRPr="00772115">
              <w:rPr>
                <w:b/>
              </w:rPr>
              <w:t>автономная некоммерческая образовательная организация</w:t>
            </w:r>
          </w:p>
          <w:p w:rsidR="003B65C4" w:rsidRPr="00772115" w:rsidRDefault="003B65C4" w:rsidP="00772115">
            <w:pPr>
              <w:spacing w:line="360" w:lineRule="auto"/>
              <w:ind w:firstLine="34"/>
              <w:jc w:val="center"/>
              <w:rPr>
                <w:b/>
              </w:rPr>
            </w:pPr>
            <w:r w:rsidRPr="00772115">
              <w:rPr>
                <w:b/>
              </w:rPr>
              <w:t>высшего образования Центросоюза Российской Федерации</w:t>
            </w:r>
          </w:p>
          <w:p w:rsidR="003B65C4" w:rsidRPr="00772115" w:rsidRDefault="003B65C4" w:rsidP="00772115">
            <w:pPr>
              <w:spacing w:line="360" w:lineRule="auto"/>
              <w:ind w:firstLine="176"/>
              <w:rPr>
                <w:b/>
                <w:sz w:val="28"/>
                <w:szCs w:val="28"/>
              </w:rPr>
            </w:pPr>
            <w:r w:rsidRPr="00772115">
              <w:rPr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  <w:p w:rsidR="00016280" w:rsidRPr="00772115" w:rsidRDefault="00016280" w:rsidP="00772115">
            <w:pPr>
              <w:ind w:firstLine="176"/>
              <w:rPr>
                <w:sz w:val="28"/>
                <w:szCs w:val="28"/>
              </w:rPr>
            </w:pPr>
          </w:p>
        </w:tc>
      </w:tr>
    </w:tbl>
    <w:p w:rsidR="00016280" w:rsidRDefault="00016280" w:rsidP="00016280">
      <w:pPr>
        <w:shd w:val="clear" w:color="auto" w:fill="FFFFFF"/>
        <w:spacing w:before="100" w:beforeAutospacing="1"/>
        <w:jc w:val="center"/>
        <w:rPr>
          <w:b/>
          <w:i/>
          <w:sz w:val="28"/>
          <w:szCs w:val="28"/>
        </w:rPr>
      </w:pPr>
    </w:p>
    <w:p w:rsidR="00FC18DD" w:rsidRDefault="00FC18DD" w:rsidP="00016280">
      <w:pPr>
        <w:shd w:val="clear" w:color="auto" w:fill="FFFFFF"/>
        <w:spacing w:after="100" w:afterAutospacing="1"/>
        <w:jc w:val="center"/>
        <w:rPr>
          <w:b/>
          <w:i/>
          <w:sz w:val="28"/>
          <w:szCs w:val="28"/>
        </w:rPr>
      </w:pPr>
      <w:r w:rsidRPr="00BD3127">
        <w:rPr>
          <w:b/>
          <w:i/>
          <w:sz w:val="28"/>
          <w:szCs w:val="28"/>
        </w:rPr>
        <w:t>ИНФОРМАЦИОННОЕ ПИСЬМО</w:t>
      </w:r>
    </w:p>
    <w:p w:rsidR="004368A6" w:rsidRPr="00BD3127" w:rsidRDefault="00FC18DD" w:rsidP="00872996">
      <w:pPr>
        <w:shd w:val="clear" w:color="auto" w:fill="FFFFFF"/>
        <w:jc w:val="center"/>
        <w:rPr>
          <w:b/>
          <w:sz w:val="26"/>
          <w:szCs w:val="26"/>
        </w:rPr>
      </w:pPr>
      <w:r w:rsidRPr="00BD3127">
        <w:rPr>
          <w:b/>
          <w:sz w:val="26"/>
          <w:szCs w:val="26"/>
        </w:rPr>
        <w:t>УВАЖАЕМЫЕ КОЛЛЕГИ!</w:t>
      </w:r>
    </w:p>
    <w:p w:rsidR="00BB7F93" w:rsidRDefault="00FC18DD" w:rsidP="003D3C89">
      <w:pPr>
        <w:shd w:val="clear" w:color="auto" w:fill="FFFFFF"/>
        <w:jc w:val="center"/>
        <w:rPr>
          <w:b/>
          <w:color w:val="1F497D"/>
          <w:sz w:val="28"/>
          <w:szCs w:val="28"/>
        </w:rPr>
      </w:pPr>
      <w:r w:rsidRPr="00BD3127">
        <w:rPr>
          <w:b/>
          <w:sz w:val="26"/>
          <w:szCs w:val="26"/>
        </w:rPr>
        <w:br/>
      </w:r>
      <w:r w:rsidRPr="00CE33D2">
        <w:rPr>
          <w:b/>
          <w:color w:val="1F497D"/>
          <w:sz w:val="28"/>
          <w:szCs w:val="28"/>
        </w:rPr>
        <w:t xml:space="preserve"> Приглашаем к участию </w:t>
      </w:r>
    </w:p>
    <w:p w:rsidR="00A650C4" w:rsidRPr="00C9022C" w:rsidRDefault="00A650C4" w:rsidP="00EE1BFB">
      <w:pPr>
        <w:shd w:val="clear" w:color="auto" w:fill="FFFFFF"/>
        <w:jc w:val="center"/>
        <w:rPr>
          <w:b/>
          <w:i/>
          <w:color w:val="1F497D"/>
          <w:sz w:val="26"/>
          <w:szCs w:val="26"/>
        </w:rPr>
      </w:pPr>
      <w:r>
        <w:rPr>
          <w:b/>
          <w:color w:val="1F497D"/>
          <w:sz w:val="28"/>
          <w:szCs w:val="28"/>
        </w:rPr>
        <w:t>в</w:t>
      </w:r>
      <w:r w:rsidR="002A42C4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>Юбилейной научной конференции</w:t>
      </w:r>
      <w:r w:rsidRPr="00A650C4">
        <w:rPr>
          <w:b/>
          <w:color w:val="1F497D"/>
          <w:sz w:val="28"/>
          <w:szCs w:val="28"/>
        </w:rPr>
        <w:t xml:space="preserve"> молодых исследователей «SCIENCE UP</w:t>
      </w:r>
      <w:r>
        <w:rPr>
          <w:b/>
          <w:color w:val="1F497D"/>
          <w:sz w:val="28"/>
          <w:szCs w:val="28"/>
        </w:rPr>
        <w:t xml:space="preserve">», </w:t>
      </w:r>
      <w:r w:rsidRPr="00C9022C">
        <w:rPr>
          <w:b/>
          <w:i/>
          <w:color w:val="1F497D"/>
          <w:sz w:val="26"/>
          <w:szCs w:val="26"/>
        </w:rPr>
        <w:t xml:space="preserve">посвященной 65-летию </w:t>
      </w:r>
    </w:p>
    <w:p w:rsidR="00EE1BFB" w:rsidRPr="00C9022C" w:rsidRDefault="00A650C4" w:rsidP="00EE1BFB">
      <w:pPr>
        <w:shd w:val="clear" w:color="auto" w:fill="FFFFFF"/>
        <w:jc w:val="center"/>
        <w:rPr>
          <w:b/>
          <w:i/>
          <w:color w:val="1F497D"/>
          <w:sz w:val="26"/>
          <w:szCs w:val="26"/>
        </w:rPr>
      </w:pPr>
      <w:r w:rsidRPr="00C9022C">
        <w:rPr>
          <w:b/>
          <w:i/>
          <w:color w:val="1F497D"/>
          <w:sz w:val="26"/>
          <w:szCs w:val="26"/>
        </w:rPr>
        <w:t>Сибирского университета потребительской кооперации (СибУПК)</w:t>
      </w:r>
    </w:p>
    <w:p w:rsidR="00EE1BFB" w:rsidRPr="00C9022C" w:rsidRDefault="002A42C4" w:rsidP="00EE1BFB">
      <w:pPr>
        <w:shd w:val="clear" w:color="auto" w:fill="FFFFFF"/>
        <w:jc w:val="center"/>
        <w:rPr>
          <w:b/>
          <w:color w:val="1F497D"/>
          <w:sz w:val="26"/>
          <w:szCs w:val="26"/>
        </w:rPr>
      </w:pPr>
      <w:r w:rsidRPr="00C9022C">
        <w:rPr>
          <w:b/>
          <w:color w:val="1F497D"/>
          <w:sz w:val="26"/>
          <w:szCs w:val="26"/>
        </w:rPr>
        <w:t>18</w:t>
      </w:r>
      <w:r w:rsidR="00EE1BFB" w:rsidRPr="00C9022C">
        <w:rPr>
          <w:b/>
          <w:color w:val="1F497D"/>
          <w:sz w:val="26"/>
          <w:szCs w:val="26"/>
        </w:rPr>
        <w:t xml:space="preserve"> </w:t>
      </w:r>
      <w:r w:rsidRPr="00C9022C">
        <w:rPr>
          <w:b/>
          <w:color w:val="1F497D"/>
          <w:sz w:val="26"/>
          <w:szCs w:val="26"/>
        </w:rPr>
        <w:t>декабря</w:t>
      </w:r>
      <w:r w:rsidR="00EE1BFB" w:rsidRPr="00C9022C">
        <w:rPr>
          <w:b/>
          <w:color w:val="1F497D"/>
          <w:sz w:val="26"/>
          <w:szCs w:val="26"/>
        </w:rPr>
        <w:t xml:space="preserve"> 2020 г.</w:t>
      </w:r>
    </w:p>
    <w:p w:rsidR="00D30169" w:rsidRPr="00C9022C" w:rsidRDefault="00D30169" w:rsidP="00EE1BFB">
      <w:pPr>
        <w:shd w:val="clear" w:color="auto" w:fill="FFFFFF"/>
        <w:jc w:val="center"/>
        <w:rPr>
          <w:sz w:val="26"/>
          <w:szCs w:val="26"/>
        </w:rPr>
      </w:pPr>
    </w:p>
    <w:p w:rsidR="00B75CCE" w:rsidRPr="00C9022C" w:rsidRDefault="00B75CCE" w:rsidP="00892AA0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C9022C">
        <w:rPr>
          <w:b/>
          <w:sz w:val="26"/>
          <w:szCs w:val="26"/>
        </w:rPr>
        <w:t xml:space="preserve">Цель </w:t>
      </w:r>
      <w:r w:rsidR="00A650C4" w:rsidRPr="00C9022C">
        <w:rPr>
          <w:b/>
          <w:sz w:val="26"/>
          <w:szCs w:val="26"/>
        </w:rPr>
        <w:t>конференции</w:t>
      </w:r>
      <w:r w:rsidRPr="00C9022C">
        <w:rPr>
          <w:bCs/>
          <w:sz w:val="26"/>
          <w:szCs w:val="26"/>
        </w:rPr>
        <w:t xml:space="preserve"> – представление результатов научно-исследовательской деятельности молодых исследователей, поощрение активности обучающихся в научно-исследовательской работе.</w:t>
      </w:r>
    </w:p>
    <w:p w:rsidR="00B75CCE" w:rsidRPr="00C9022C" w:rsidRDefault="00B75CCE" w:rsidP="00892AA0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</w:p>
    <w:p w:rsidR="006640C0" w:rsidRPr="00C9022C" w:rsidRDefault="00807C89" w:rsidP="00892AA0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C9022C">
        <w:rPr>
          <w:b/>
          <w:bCs/>
          <w:sz w:val="26"/>
          <w:szCs w:val="26"/>
        </w:rPr>
        <w:t>К участию приглашаются</w:t>
      </w:r>
      <w:r w:rsidR="006640C0" w:rsidRPr="00C9022C">
        <w:rPr>
          <w:bCs/>
          <w:sz w:val="26"/>
          <w:szCs w:val="26"/>
        </w:rPr>
        <w:t xml:space="preserve"> </w:t>
      </w:r>
      <w:r w:rsidR="00B75CCE" w:rsidRPr="00C9022C">
        <w:rPr>
          <w:bCs/>
          <w:sz w:val="26"/>
          <w:szCs w:val="26"/>
        </w:rPr>
        <w:t>обучающиеся</w:t>
      </w:r>
      <w:r w:rsidR="006E2393" w:rsidRPr="00C9022C">
        <w:rPr>
          <w:bCs/>
          <w:sz w:val="26"/>
          <w:szCs w:val="26"/>
        </w:rPr>
        <w:t xml:space="preserve"> высших</w:t>
      </w:r>
      <w:r w:rsidR="00671444" w:rsidRPr="00C9022C">
        <w:rPr>
          <w:bCs/>
          <w:sz w:val="26"/>
          <w:szCs w:val="26"/>
        </w:rPr>
        <w:t xml:space="preserve"> и</w:t>
      </w:r>
      <w:r w:rsidR="006E2393" w:rsidRPr="00C9022C">
        <w:rPr>
          <w:bCs/>
          <w:sz w:val="26"/>
          <w:szCs w:val="26"/>
        </w:rPr>
        <w:t xml:space="preserve"> средни</w:t>
      </w:r>
      <w:r w:rsidR="00CB2FA0" w:rsidRPr="00C9022C">
        <w:rPr>
          <w:bCs/>
          <w:sz w:val="26"/>
          <w:szCs w:val="26"/>
        </w:rPr>
        <w:t xml:space="preserve">х специальных учебных заведений, а также </w:t>
      </w:r>
      <w:r w:rsidR="00CD2A1C" w:rsidRPr="00C9022C">
        <w:rPr>
          <w:sz w:val="26"/>
          <w:szCs w:val="26"/>
        </w:rPr>
        <w:t>учащиеся школ.</w:t>
      </w:r>
    </w:p>
    <w:p w:rsidR="00FF3CAF" w:rsidRPr="00C9022C" w:rsidRDefault="00FF3CAF" w:rsidP="00892AA0">
      <w:pPr>
        <w:shd w:val="clear" w:color="auto" w:fill="FFFFFF"/>
        <w:ind w:firstLine="567"/>
        <w:jc w:val="both"/>
        <w:rPr>
          <w:bCs/>
          <w:sz w:val="26"/>
          <w:szCs w:val="26"/>
        </w:rPr>
      </w:pPr>
    </w:p>
    <w:p w:rsidR="006640C0" w:rsidRPr="00C9022C" w:rsidRDefault="00664E94" w:rsidP="00892AA0">
      <w:pPr>
        <w:shd w:val="clear" w:color="auto" w:fill="FFFFFF"/>
        <w:ind w:firstLine="567"/>
        <w:jc w:val="both"/>
        <w:rPr>
          <w:b/>
          <w:color w:val="1F497D"/>
          <w:sz w:val="26"/>
          <w:szCs w:val="26"/>
        </w:rPr>
      </w:pPr>
      <w:r w:rsidRPr="00C9022C">
        <w:rPr>
          <w:b/>
          <w:color w:val="1F497D"/>
          <w:sz w:val="26"/>
          <w:szCs w:val="26"/>
        </w:rPr>
        <w:t>Конференция</w:t>
      </w:r>
      <w:r w:rsidR="006640C0" w:rsidRPr="00C9022C">
        <w:rPr>
          <w:b/>
          <w:color w:val="1F497D"/>
          <w:sz w:val="26"/>
          <w:szCs w:val="26"/>
        </w:rPr>
        <w:t xml:space="preserve"> предполагает работу в рамках </w:t>
      </w:r>
      <w:r w:rsidR="006640C0" w:rsidRPr="00C9022C">
        <w:rPr>
          <w:b/>
          <w:color w:val="1F497D"/>
          <w:sz w:val="26"/>
          <w:szCs w:val="26"/>
          <w:u w:val="single"/>
        </w:rPr>
        <w:t>следующих направлений</w:t>
      </w:r>
      <w:r w:rsidR="006640C0" w:rsidRPr="00C9022C">
        <w:rPr>
          <w:b/>
          <w:color w:val="1F497D"/>
          <w:sz w:val="26"/>
          <w:szCs w:val="26"/>
        </w:rPr>
        <w:t>:</w:t>
      </w:r>
    </w:p>
    <w:p w:rsidR="00671444" w:rsidRPr="00C9022C" w:rsidRDefault="00671444" w:rsidP="00892AA0">
      <w:pPr>
        <w:shd w:val="clear" w:color="auto" w:fill="FFFFFF"/>
        <w:ind w:firstLine="567"/>
        <w:jc w:val="both"/>
        <w:rPr>
          <w:b/>
          <w:color w:val="1F497D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71444" w:rsidRPr="00584AE6" w:rsidTr="009B6B0E">
        <w:tc>
          <w:tcPr>
            <w:tcW w:w="5210" w:type="dxa"/>
            <w:shd w:val="clear" w:color="auto" w:fill="auto"/>
          </w:tcPr>
          <w:p w:rsidR="009B6B0E" w:rsidRPr="00584AE6" w:rsidRDefault="009B6B0E" w:rsidP="009B6B0E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Теория и практика кооперативного движения.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Прикладная информатика.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Технология продукции и организация общественного питания.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Поварское и кондитерское дело.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Технология производства и переработки сельскохозяйственной продукции.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Экономика.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Бухгалтерский учет и аудит.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Экономическая безопасность.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Финансы и кредит.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Менеджмент.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Управление персоналом.</w:t>
            </w:r>
          </w:p>
        </w:tc>
        <w:tc>
          <w:tcPr>
            <w:tcW w:w="5211" w:type="dxa"/>
            <w:shd w:val="clear" w:color="auto" w:fill="auto"/>
          </w:tcPr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Торговое дело.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Товароведение и экспертиза качества потребительских товаров.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Юриспруденция.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Правовое обеспечение национальной безопасности.</w:t>
            </w:r>
          </w:p>
          <w:p w:rsidR="009651A3" w:rsidRPr="00584AE6" w:rsidRDefault="009651A3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Право и организация социального обеспечения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Реклама и связи с общественностью.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Сервис.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Туризм.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Гостиничное дело.</w:t>
            </w:r>
          </w:p>
          <w:p w:rsidR="00671444" w:rsidRPr="00584AE6" w:rsidRDefault="00671444" w:rsidP="00584AE6">
            <w:pPr>
              <w:numPr>
                <w:ilvl w:val="0"/>
                <w:numId w:val="15"/>
              </w:numPr>
              <w:tabs>
                <w:tab w:val="left" w:pos="0"/>
                <w:tab w:val="left" w:pos="360"/>
              </w:tabs>
              <w:jc w:val="both"/>
              <w:outlineLvl w:val="0"/>
              <w:rPr>
                <w:bCs/>
                <w:sz w:val="26"/>
                <w:szCs w:val="26"/>
              </w:rPr>
            </w:pPr>
            <w:r w:rsidRPr="00584AE6">
              <w:rPr>
                <w:bCs/>
                <w:sz w:val="26"/>
                <w:szCs w:val="26"/>
              </w:rPr>
              <w:t>Психология и педагогика.</w:t>
            </w:r>
          </w:p>
          <w:p w:rsidR="00671444" w:rsidRPr="00584AE6" w:rsidRDefault="00671444" w:rsidP="00584AE6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  <w:tr w:rsidR="00671444" w:rsidRPr="00584AE6" w:rsidTr="009B6B0E">
        <w:tc>
          <w:tcPr>
            <w:tcW w:w="10421" w:type="dxa"/>
            <w:gridSpan w:val="2"/>
            <w:shd w:val="clear" w:color="auto" w:fill="auto"/>
          </w:tcPr>
          <w:p w:rsidR="00671444" w:rsidRPr="009B6B0E" w:rsidRDefault="00792528" w:rsidP="009B6B0E">
            <w:pPr>
              <w:tabs>
                <w:tab w:val="left" w:pos="0"/>
                <w:tab w:val="left" w:pos="360"/>
              </w:tabs>
              <w:ind w:left="720"/>
              <w:jc w:val="center"/>
              <w:outlineLvl w:val="0"/>
              <w:rPr>
                <w:bCs/>
                <w:i/>
                <w:sz w:val="26"/>
                <w:szCs w:val="26"/>
              </w:rPr>
            </w:pPr>
            <w:r w:rsidRPr="009B6B0E">
              <w:rPr>
                <w:bCs/>
                <w:i/>
                <w:sz w:val="26"/>
                <w:szCs w:val="26"/>
              </w:rPr>
              <w:t>Научный старт (для школьников среднего и старшего звена)</w:t>
            </w:r>
            <w:r>
              <w:rPr>
                <w:bCs/>
                <w:i/>
                <w:sz w:val="26"/>
                <w:szCs w:val="26"/>
              </w:rPr>
              <w:t xml:space="preserve"> – естественные, технические и гуманитарные науки</w:t>
            </w:r>
          </w:p>
        </w:tc>
      </w:tr>
    </w:tbl>
    <w:p w:rsidR="0092193C" w:rsidRPr="00C9022C" w:rsidRDefault="0092193C" w:rsidP="00892AA0">
      <w:pPr>
        <w:pStyle w:val="a3"/>
        <w:shd w:val="clear" w:color="auto" w:fill="FFFFFF"/>
        <w:ind w:firstLine="0"/>
        <w:rPr>
          <w:sz w:val="26"/>
          <w:szCs w:val="26"/>
        </w:rPr>
      </w:pPr>
    </w:p>
    <w:p w:rsidR="000007C9" w:rsidRPr="00C9022C" w:rsidRDefault="000007C9" w:rsidP="000007C9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C9022C">
        <w:rPr>
          <w:b/>
          <w:sz w:val="26"/>
          <w:szCs w:val="26"/>
        </w:rPr>
        <w:t>Статус конференции</w:t>
      </w:r>
      <w:r w:rsidRPr="00C9022C">
        <w:rPr>
          <w:bCs/>
          <w:sz w:val="26"/>
          <w:szCs w:val="26"/>
        </w:rPr>
        <w:t xml:space="preserve"> – всероссийский (национальный).</w:t>
      </w:r>
    </w:p>
    <w:p w:rsidR="000007C9" w:rsidRPr="00C9022C" w:rsidRDefault="000007C9" w:rsidP="000007C9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b/>
          <w:sz w:val="26"/>
          <w:szCs w:val="26"/>
        </w:rPr>
        <w:t>Форма работы конференции</w:t>
      </w:r>
      <w:r w:rsidRPr="00C9022C">
        <w:rPr>
          <w:sz w:val="26"/>
          <w:szCs w:val="26"/>
        </w:rPr>
        <w:t xml:space="preserve"> – очная (с возможностью подключения онлайн), заочная.</w:t>
      </w:r>
    </w:p>
    <w:p w:rsidR="000007C9" w:rsidRPr="00C9022C" w:rsidRDefault="000007C9" w:rsidP="000007C9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b/>
          <w:sz w:val="26"/>
          <w:szCs w:val="26"/>
        </w:rPr>
        <w:t>Рабочий язык конференции</w:t>
      </w:r>
      <w:r w:rsidRPr="00C9022C">
        <w:rPr>
          <w:sz w:val="26"/>
          <w:szCs w:val="26"/>
        </w:rPr>
        <w:t xml:space="preserve"> – русский.</w:t>
      </w:r>
    </w:p>
    <w:p w:rsidR="00FC18DD" w:rsidRPr="00C9022C" w:rsidRDefault="00FC18DD" w:rsidP="003D3C89">
      <w:pPr>
        <w:shd w:val="clear" w:color="auto" w:fill="FFFFFF"/>
        <w:tabs>
          <w:tab w:val="left" w:pos="0"/>
        </w:tabs>
        <w:jc w:val="center"/>
        <w:outlineLvl w:val="0"/>
        <w:rPr>
          <w:b/>
          <w:sz w:val="26"/>
          <w:szCs w:val="26"/>
        </w:rPr>
      </w:pPr>
      <w:r w:rsidRPr="00C9022C">
        <w:rPr>
          <w:b/>
          <w:sz w:val="26"/>
          <w:szCs w:val="26"/>
        </w:rPr>
        <w:lastRenderedPageBreak/>
        <w:t>ОРГКОМИТЕТ КОНФЕРЕНЦИИ</w:t>
      </w:r>
    </w:p>
    <w:p w:rsidR="009B74CF" w:rsidRPr="00C9022C" w:rsidRDefault="009B74CF" w:rsidP="003D3C89">
      <w:pPr>
        <w:shd w:val="clear" w:color="auto" w:fill="FFFFFF"/>
        <w:tabs>
          <w:tab w:val="left" w:pos="0"/>
        </w:tabs>
        <w:jc w:val="center"/>
        <w:outlineLvl w:val="0"/>
        <w:rPr>
          <w:b/>
          <w:sz w:val="26"/>
          <w:szCs w:val="26"/>
        </w:rPr>
      </w:pPr>
    </w:p>
    <w:p w:rsidR="004368A6" w:rsidRPr="00C9022C" w:rsidRDefault="004368A6" w:rsidP="008F097B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b/>
          <w:sz w:val="26"/>
          <w:szCs w:val="26"/>
        </w:rPr>
        <w:t xml:space="preserve">Лищук Елена Николаевна – </w:t>
      </w:r>
      <w:r w:rsidRPr="00C9022C">
        <w:rPr>
          <w:sz w:val="26"/>
          <w:szCs w:val="26"/>
        </w:rPr>
        <w:t>канд. экон. наук, доцент,  проректор по научной работе  Сибирского университета потребительской кооперации</w:t>
      </w:r>
      <w:r w:rsidR="002E588A" w:rsidRPr="00C9022C">
        <w:rPr>
          <w:sz w:val="26"/>
          <w:szCs w:val="26"/>
        </w:rPr>
        <w:t xml:space="preserve"> (СибУПК)</w:t>
      </w:r>
      <w:r w:rsidR="007819ED" w:rsidRPr="00C9022C">
        <w:rPr>
          <w:sz w:val="26"/>
          <w:szCs w:val="26"/>
        </w:rPr>
        <w:t>;</w:t>
      </w:r>
    </w:p>
    <w:p w:rsidR="000C2A52" w:rsidRPr="00C9022C" w:rsidRDefault="000C2A52" w:rsidP="008F097B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b/>
          <w:sz w:val="26"/>
          <w:szCs w:val="26"/>
        </w:rPr>
        <w:t>Золотарева Елена Александровна</w:t>
      </w:r>
      <w:r w:rsidRPr="00C9022C">
        <w:rPr>
          <w:sz w:val="26"/>
          <w:szCs w:val="26"/>
        </w:rPr>
        <w:t xml:space="preserve"> – начальник отдела координации научной работы и международной деятельности СибУПК</w:t>
      </w:r>
      <w:r w:rsidR="007819ED" w:rsidRPr="00C9022C">
        <w:rPr>
          <w:sz w:val="26"/>
          <w:szCs w:val="26"/>
        </w:rPr>
        <w:t>;</w:t>
      </w:r>
    </w:p>
    <w:p w:rsidR="009B74CF" w:rsidRPr="00C9022C" w:rsidRDefault="009B74CF" w:rsidP="008F097B">
      <w:pPr>
        <w:ind w:firstLine="567"/>
        <w:jc w:val="both"/>
        <w:rPr>
          <w:sz w:val="26"/>
          <w:szCs w:val="26"/>
        </w:rPr>
      </w:pPr>
      <w:r w:rsidRPr="00C9022C">
        <w:rPr>
          <w:b/>
          <w:sz w:val="26"/>
          <w:szCs w:val="26"/>
        </w:rPr>
        <w:t>Миллер Юлия Юрьевна</w:t>
      </w:r>
      <w:r w:rsidRPr="00C9022C">
        <w:rPr>
          <w:sz w:val="26"/>
          <w:szCs w:val="26"/>
        </w:rPr>
        <w:t xml:space="preserve"> </w:t>
      </w:r>
      <w:r w:rsidRPr="00C9022C">
        <w:rPr>
          <w:b/>
          <w:sz w:val="26"/>
          <w:szCs w:val="26"/>
        </w:rPr>
        <w:t xml:space="preserve">– </w:t>
      </w:r>
      <w:r w:rsidRPr="00C9022C">
        <w:rPr>
          <w:sz w:val="26"/>
          <w:szCs w:val="26"/>
        </w:rPr>
        <w:t>канд. техн. наук, декан торгово-технологического факультета;</w:t>
      </w:r>
    </w:p>
    <w:p w:rsidR="007819ED" w:rsidRPr="00C9022C" w:rsidRDefault="007819ED" w:rsidP="008F097B">
      <w:pPr>
        <w:ind w:firstLine="567"/>
        <w:jc w:val="both"/>
        <w:rPr>
          <w:sz w:val="26"/>
          <w:szCs w:val="26"/>
        </w:rPr>
      </w:pPr>
      <w:bookmarkStart w:id="1" w:name="_Hlk20384794"/>
      <w:r w:rsidRPr="00C9022C">
        <w:rPr>
          <w:b/>
          <w:sz w:val="26"/>
          <w:szCs w:val="26"/>
        </w:rPr>
        <w:t>Петрушенко Олег Николаевич</w:t>
      </w:r>
      <w:r w:rsidRPr="00C9022C">
        <w:rPr>
          <w:sz w:val="26"/>
          <w:szCs w:val="26"/>
        </w:rPr>
        <w:t xml:space="preserve"> </w:t>
      </w:r>
      <w:r w:rsidRPr="00C9022C">
        <w:rPr>
          <w:b/>
          <w:sz w:val="26"/>
          <w:szCs w:val="26"/>
        </w:rPr>
        <w:t>–</w:t>
      </w:r>
      <w:r w:rsidRPr="00C9022C">
        <w:rPr>
          <w:sz w:val="26"/>
          <w:szCs w:val="26"/>
        </w:rPr>
        <w:t xml:space="preserve"> канд. экон. наук, доцент, декан факультета экономики и управления СибУПК;</w:t>
      </w:r>
    </w:p>
    <w:bookmarkEnd w:id="1"/>
    <w:p w:rsidR="009B74CF" w:rsidRPr="00C9022C" w:rsidRDefault="009B74CF" w:rsidP="008F097B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b/>
          <w:sz w:val="26"/>
          <w:szCs w:val="26"/>
        </w:rPr>
        <w:t>Прощалыгин Роман Александрович</w:t>
      </w:r>
      <w:r w:rsidRPr="00C9022C">
        <w:rPr>
          <w:sz w:val="26"/>
          <w:szCs w:val="26"/>
        </w:rPr>
        <w:t xml:space="preserve"> </w:t>
      </w:r>
      <w:r w:rsidR="00772A71">
        <w:rPr>
          <w:sz w:val="26"/>
          <w:szCs w:val="26"/>
        </w:rPr>
        <w:t>–</w:t>
      </w:r>
      <w:r w:rsidRPr="00C9022C">
        <w:rPr>
          <w:sz w:val="26"/>
          <w:szCs w:val="26"/>
        </w:rPr>
        <w:t xml:space="preserve"> канд. юрид. наук, доцент, декан юридического факультета СибУПК</w:t>
      </w:r>
      <w:r w:rsidR="0095013F" w:rsidRPr="00C9022C">
        <w:rPr>
          <w:sz w:val="26"/>
          <w:szCs w:val="26"/>
        </w:rPr>
        <w:t>;</w:t>
      </w:r>
    </w:p>
    <w:p w:rsidR="0095013F" w:rsidRPr="00C9022C" w:rsidRDefault="0095013F" w:rsidP="008F097B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b/>
          <w:sz w:val="26"/>
          <w:szCs w:val="26"/>
        </w:rPr>
        <w:t>Ратникова Лариса Борисовна</w:t>
      </w:r>
      <w:r w:rsidRPr="00C9022C">
        <w:rPr>
          <w:sz w:val="26"/>
          <w:szCs w:val="26"/>
        </w:rPr>
        <w:t xml:space="preserve"> </w:t>
      </w:r>
      <w:r w:rsidR="00772A71">
        <w:rPr>
          <w:sz w:val="26"/>
          <w:szCs w:val="26"/>
        </w:rPr>
        <w:t>–</w:t>
      </w:r>
      <w:r w:rsidRPr="00C9022C">
        <w:rPr>
          <w:sz w:val="26"/>
          <w:szCs w:val="26"/>
        </w:rPr>
        <w:t xml:space="preserve"> канд. техн. наук, заведующий отделом магистратуры и аспирантуры научного управления СибУПК.</w:t>
      </w:r>
    </w:p>
    <w:p w:rsidR="0026706D" w:rsidRPr="009B6B0E" w:rsidRDefault="009B6B0E" w:rsidP="008F097B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Вовк Елена Андреевна </w:t>
      </w:r>
      <w:r>
        <w:rPr>
          <w:bCs/>
          <w:sz w:val="26"/>
          <w:szCs w:val="26"/>
        </w:rPr>
        <w:t>– начальник отдела проектной работы научного управления СибУПК.</w:t>
      </w:r>
    </w:p>
    <w:p w:rsidR="009B6B0E" w:rsidRPr="00C9022C" w:rsidRDefault="009B6B0E" w:rsidP="008F097B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</w:p>
    <w:p w:rsidR="0026706D" w:rsidRPr="00C9022C" w:rsidRDefault="0026706D" w:rsidP="008F097B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C9022C">
        <w:rPr>
          <w:b/>
          <w:bCs/>
          <w:sz w:val="26"/>
          <w:szCs w:val="26"/>
        </w:rPr>
        <w:t xml:space="preserve">Конференция состоится по адресу: </w:t>
      </w:r>
    </w:p>
    <w:p w:rsidR="0026706D" w:rsidRPr="00C9022C" w:rsidRDefault="0026706D" w:rsidP="008F097B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sz w:val="26"/>
          <w:szCs w:val="26"/>
        </w:rPr>
        <w:t xml:space="preserve">г. Новосибирск, проспект Карла Маркса, 26, Сибирский университет потребительской кооперации (СибУПК). </w:t>
      </w:r>
    </w:p>
    <w:p w:rsidR="0026706D" w:rsidRPr="00C9022C" w:rsidRDefault="0026706D" w:rsidP="008F097B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26706D" w:rsidRPr="00C9022C" w:rsidRDefault="0026706D" w:rsidP="008F097B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sz w:val="26"/>
          <w:szCs w:val="26"/>
        </w:rPr>
        <w:t xml:space="preserve">По результатам работы конференции планируется </w:t>
      </w:r>
      <w:r w:rsidRPr="00C9022C">
        <w:rPr>
          <w:b/>
          <w:sz w:val="26"/>
          <w:szCs w:val="26"/>
        </w:rPr>
        <w:t>издание сборника материалов конференции</w:t>
      </w:r>
      <w:r w:rsidRPr="00C9022C">
        <w:rPr>
          <w:sz w:val="26"/>
          <w:szCs w:val="26"/>
        </w:rPr>
        <w:t>.</w:t>
      </w:r>
      <w:r w:rsidR="000007C9" w:rsidRPr="00C9022C">
        <w:rPr>
          <w:sz w:val="26"/>
          <w:szCs w:val="26"/>
        </w:rPr>
        <w:t xml:space="preserve"> Электронная версия сборника предоставляется участникам </w:t>
      </w:r>
      <w:r w:rsidR="000007C9" w:rsidRPr="00C9022C">
        <w:rPr>
          <w:b/>
          <w:i/>
          <w:sz w:val="26"/>
          <w:szCs w:val="26"/>
        </w:rPr>
        <w:t>бесплатно</w:t>
      </w:r>
      <w:r w:rsidR="000007C9" w:rsidRPr="00C9022C">
        <w:rPr>
          <w:sz w:val="26"/>
          <w:szCs w:val="26"/>
        </w:rPr>
        <w:t>.</w:t>
      </w:r>
    </w:p>
    <w:p w:rsidR="00892AA0" w:rsidRPr="00C9022C" w:rsidRDefault="00892AA0" w:rsidP="008F097B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2E588A" w:rsidRPr="00C9022C" w:rsidRDefault="002E588A" w:rsidP="008F097B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b/>
          <w:sz w:val="26"/>
          <w:szCs w:val="26"/>
        </w:rPr>
        <w:t>Для публикации</w:t>
      </w:r>
      <w:r w:rsidRPr="00C9022C">
        <w:rPr>
          <w:sz w:val="26"/>
          <w:szCs w:val="26"/>
        </w:rPr>
        <w:t xml:space="preserve"> в сборнике н</w:t>
      </w:r>
      <w:r w:rsidR="000B7204" w:rsidRPr="00C9022C">
        <w:rPr>
          <w:sz w:val="26"/>
          <w:szCs w:val="26"/>
        </w:rPr>
        <w:t xml:space="preserve">еобходимо на адрес </w:t>
      </w:r>
      <w:hyperlink r:id="rId9" w:history="1">
        <w:r w:rsidR="000007C9" w:rsidRPr="00C9022C">
          <w:rPr>
            <w:rStyle w:val="a7"/>
            <w:sz w:val="26"/>
            <w:szCs w:val="26"/>
            <w:lang w:val="en-US"/>
          </w:rPr>
          <w:t>nir</w:t>
        </w:r>
        <w:r w:rsidR="000007C9" w:rsidRPr="00C9022C">
          <w:rPr>
            <w:rStyle w:val="a7"/>
            <w:sz w:val="26"/>
            <w:szCs w:val="26"/>
          </w:rPr>
          <w:t>@</w:t>
        </w:r>
        <w:r w:rsidR="000007C9" w:rsidRPr="00C9022C">
          <w:rPr>
            <w:rStyle w:val="a7"/>
            <w:sz w:val="26"/>
            <w:szCs w:val="26"/>
            <w:lang w:val="en-US"/>
          </w:rPr>
          <w:t>sibupk</w:t>
        </w:r>
        <w:r w:rsidR="000007C9" w:rsidRPr="00C9022C">
          <w:rPr>
            <w:rStyle w:val="a7"/>
            <w:sz w:val="26"/>
            <w:szCs w:val="26"/>
          </w:rPr>
          <w:t>.</w:t>
        </w:r>
        <w:r w:rsidR="000007C9" w:rsidRPr="00C9022C">
          <w:rPr>
            <w:rStyle w:val="a7"/>
            <w:sz w:val="26"/>
            <w:szCs w:val="26"/>
            <w:lang w:val="en-US"/>
          </w:rPr>
          <w:t>nsk</w:t>
        </w:r>
        <w:r w:rsidR="000007C9" w:rsidRPr="00C9022C">
          <w:rPr>
            <w:rStyle w:val="a7"/>
            <w:sz w:val="26"/>
            <w:szCs w:val="26"/>
          </w:rPr>
          <w:t>.</w:t>
        </w:r>
        <w:r w:rsidR="000007C9" w:rsidRPr="00C9022C">
          <w:rPr>
            <w:rStyle w:val="a7"/>
            <w:sz w:val="26"/>
            <w:szCs w:val="26"/>
            <w:lang w:val="en-US"/>
          </w:rPr>
          <w:t>su</w:t>
        </w:r>
      </w:hyperlink>
      <w:r w:rsidR="000007C9" w:rsidRPr="00C9022C">
        <w:rPr>
          <w:sz w:val="26"/>
          <w:szCs w:val="26"/>
        </w:rPr>
        <w:t xml:space="preserve"> с пометкой </w:t>
      </w:r>
      <w:r w:rsidR="000007C9" w:rsidRPr="00C9022C">
        <w:rPr>
          <w:i/>
          <w:sz w:val="26"/>
          <w:szCs w:val="26"/>
          <w:lang w:val="en-US"/>
        </w:rPr>
        <w:t>SCIENCE</w:t>
      </w:r>
      <w:r w:rsidR="000007C9" w:rsidRPr="00C9022C">
        <w:rPr>
          <w:i/>
          <w:sz w:val="26"/>
          <w:szCs w:val="26"/>
        </w:rPr>
        <w:t xml:space="preserve"> </w:t>
      </w:r>
      <w:r w:rsidR="000007C9" w:rsidRPr="00C9022C">
        <w:rPr>
          <w:i/>
          <w:sz w:val="26"/>
          <w:szCs w:val="26"/>
          <w:lang w:val="en-US"/>
        </w:rPr>
        <w:t>UP</w:t>
      </w:r>
      <w:r w:rsidR="000007C9" w:rsidRPr="00C9022C">
        <w:rPr>
          <w:sz w:val="26"/>
          <w:szCs w:val="26"/>
        </w:rPr>
        <w:t xml:space="preserve"> </w:t>
      </w:r>
      <w:r w:rsidRPr="00C9022C">
        <w:rPr>
          <w:sz w:val="26"/>
          <w:szCs w:val="26"/>
        </w:rPr>
        <w:t>отправить:</w:t>
      </w:r>
    </w:p>
    <w:p w:rsidR="002E588A" w:rsidRPr="00C9022C" w:rsidRDefault="000C2A52" w:rsidP="0026706D">
      <w:pPr>
        <w:numPr>
          <w:ilvl w:val="0"/>
          <w:numId w:val="9"/>
        </w:numPr>
        <w:shd w:val="clear" w:color="auto" w:fill="FFFFFF"/>
        <w:spacing w:after="200"/>
        <w:ind w:left="0" w:firstLine="709"/>
        <w:contextualSpacing/>
        <w:jc w:val="both"/>
        <w:rPr>
          <w:sz w:val="26"/>
          <w:szCs w:val="26"/>
        </w:rPr>
      </w:pPr>
      <w:r w:rsidRPr="00C9022C">
        <w:rPr>
          <w:sz w:val="26"/>
          <w:szCs w:val="26"/>
        </w:rPr>
        <w:t xml:space="preserve">текст </w:t>
      </w:r>
      <w:r w:rsidR="00C00A2C" w:rsidRPr="00C9022C">
        <w:rPr>
          <w:sz w:val="26"/>
          <w:szCs w:val="26"/>
        </w:rPr>
        <w:t>тезисов</w:t>
      </w:r>
      <w:r w:rsidRPr="00C9022C">
        <w:rPr>
          <w:sz w:val="26"/>
          <w:szCs w:val="26"/>
        </w:rPr>
        <w:t xml:space="preserve"> с названием файла </w:t>
      </w:r>
      <w:r w:rsidR="002E588A" w:rsidRPr="00C9022C">
        <w:rPr>
          <w:sz w:val="26"/>
          <w:szCs w:val="26"/>
        </w:rPr>
        <w:t>по фамилии автора (ПетровГПстат.doc.));</w:t>
      </w:r>
    </w:p>
    <w:p w:rsidR="002E588A" w:rsidRPr="00C9022C" w:rsidRDefault="002E588A" w:rsidP="0026706D">
      <w:pPr>
        <w:numPr>
          <w:ilvl w:val="0"/>
          <w:numId w:val="9"/>
        </w:numPr>
        <w:shd w:val="clear" w:color="auto" w:fill="FFFFFF"/>
        <w:spacing w:after="200"/>
        <w:ind w:left="0" w:firstLine="709"/>
        <w:contextualSpacing/>
        <w:jc w:val="both"/>
        <w:rPr>
          <w:sz w:val="26"/>
          <w:szCs w:val="26"/>
        </w:rPr>
      </w:pPr>
      <w:r w:rsidRPr="00C9022C">
        <w:rPr>
          <w:sz w:val="26"/>
          <w:szCs w:val="26"/>
        </w:rPr>
        <w:t xml:space="preserve">заявку на </w:t>
      </w:r>
      <w:r w:rsidR="00CD4798" w:rsidRPr="00C9022C">
        <w:rPr>
          <w:sz w:val="26"/>
          <w:szCs w:val="26"/>
        </w:rPr>
        <w:t>участие в конференции</w:t>
      </w:r>
      <w:r w:rsidRPr="00C9022C">
        <w:rPr>
          <w:sz w:val="26"/>
          <w:szCs w:val="26"/>
        </w:rPr>
        <w:t xml:space="preserve">  – см. Приложение </w:t>
      </w:r>
      <w:r w:rsidR="007C30C8" w:rsidRPr="00C9022C">
        <w:rPr>
          <w:sz w:val="26"/>
          <w:szCs w:val="26"/>
          <w:lang w:val="en-US"/>
        </w:rPr>
        <w:t>1</w:t>
      </w:r>
      <w:r w:rsidRPr="00C9022C">
        <w:rPr>
          <w:sz w:val="26"/>
          <w:szCs w:val="26"/>
        </w:rPr>
        <w:t>.</w:t>
      </w:r>
      <w:r w:rsidR="00CD4798" w:rsidRPr="00C9022C">
        <w:rPr>
          <w:sz w:val="26"/>
          <w:szCs w:val="26"/>
        </w:rPr>
        <w:t xml:space="preserve"> </w:t>
      </w:r>
    </w:p>
    <w:p w:rsidR="0026706D" w:rsidRPr="00C9022C" w:rsidRDefault="0026706D" w:rsidP="007A780B">
      <w:pPr>
        <w:shd w:val="clear" w:color="auto" w:fill="FFFFFF"/>
        <w:jc w:val="center"/>
        <w:rPr>
          <w:b/>
          <w:color w:val="FF0000"/>
          <w:sz w:val="26"/>
          <w:szCs w:val="26"/>
        </w:rPr>
      </w:pPr>
    </w:p>
    <w:p w:rsidR="00EE06CE" w:rsidRPr="00C9022C" w:rsidRDefault="00EE06CE" w:rsidP="007A780B">
      <w:pPr>
        <w:shd w:val="clear" w:color="auto" w:fill="FFFFFF"/>
        <w:jc w:val="center"/>
        <w:rPr>
          <w:sz w:val="26"/>
          <w:szCs w:val="26"/>
        </w:rPr>
      </w:pPr>
      <w:r w:rsidRPr="00C9022C">
        <w:rPr>
          <w:b/>
          <w:color w:val="FF0000"/>
          <w:sz w:val="26"/>
          <w:szCs w:val="26"/>
        </w:rPr>
        <w:t xml:space="preserve">Один автор может </w:t>
      </w:r>
      <w:r w:rsidR="008628BD" w:rsidRPr="00C9022C">
        <w:rPr>
          <w:b/>
          <w:color w:val="FF0000"/>
          <w:sz w:val="26"/>
          <w:szCs w:val="26"/>
        </w:rPr>
        <w:t xml:space="preserve">подать для </w:t>
      </w:r>
      <w:r w:rsidRPr="00C9022C">
        <w:rPr>
          <w:b/>
          <w:color w:val="FF0000"/>
          <w:sz w:val="26"/>
          <w:szCs w:val="26"/>
        </w:rPr>
        <w:t xml:space="preserve">публикации не более 2-х </w:t>
      </w:r>
      <w:r w:rsidR="003D1B7A" w:rsidRPr="00C9022C">
        <w:rPr>
          <w:b/>
          <w:color w:val="FF0000"/>
          <w:sz w:val="26"/>
          <w:szCs w:val="26"/>
        </w:rPr>
        <w:t>тезисов</w:t>
      </w:r>
      <w:r w:rsidRPr="00C9022C">
        <w:rPr>
          <w:b/>
          <w:color w:val="FF0000"/>
          <w:sz w:val="26"/>
          <w:szCs w:val="26"/>
        </w:rPr>
        <w:t>.</w:t>
      </w:r>
    </w:p>
    <w:p w:rsidR="00EE06CE" w:rsidRPr="00C9022C" w:rsidRDefault="00EE06CE" w:rsidP="007A780B">
      <w:pPr>
        <w:shd w:val="clear" w:color="auto" w:fill="FFFFFF"/>
        <w:jc w:val="both"/>
        <w:rPr>
          <w:sz w:val="26"/>
          <w:szCs w:val="26"/>
        </w:rPr>
      </w:pPr>
    </w:p>
    <w:p w:rsidR="00F26C31" w:rsidRPr="00C9022C" w:rsidRDefault="00F26C31" w:rsidP="007A780B">
      <w:pPr>
        <w:shd w:val="clear" w:color="auto" w:fill="FFFFFF"/>
        <w:jc w:val="center"/>
        <w:rPr>
          <w:sz w:val="26"/>
          <w:szCs w:val="26"/>
        </w:rPr>
      </w:pPr>
      <w:r w:rsidRPr="00C9022C">
        <w:rPr>
          <w:b/>
          <w:sz w:val="26"/>
          <w:szCs w:val="26"/>
        </w:rPr>
        <w:t xml:space="preserve">Срок подачи </w:t>
      </w:r>
      <w:r w:rsidR="003D1B7A" w:rsidRPr="00C9022C">
        <w:rPr>
          <w:b/>
          <w:sz w:val="26"/>
          <w:szCs w:val="26"/>
        </w:rPr>
        <w:t>заявок и тезисов</w:t>
      </w:r>
      <w:r w:rsidRPr="00C9022C">
        <w:rPr>
          <w:sz w:val="26"/>
          <w:szCs w:val="26"/>
        </w:rPr>
        <w:t xml:space="preserve"> - </w:t>
      </w:r>
      <w:r w:rsidRPr="00C9022C">
        <w:rPr>
          <w:sz w:val="26"/>
          <w:szCs w:val="26"/>
          <w:shd w:val="clear" w:color="auto" w:fill="FFFFFF"/>
        </w:rPr>
        <w:t xml:space="preserve"> </w:t>
      </w:r>
      <w:r w:rsidRPr="00C9022C">
        <w:rPr>
          <w:b/>
          <w:color w:val="FF0000"/>
          <w:sz w:val="26"/>
          <w:szCs w:val="26"/>
        </w:rPr>
        <w:t xml:space="preserve">до </w:t>
      </w:r>
      <w:r w:rsidR="009B6B0E">
        <w:rPr>
          <w:b/>
          <w:color w:val="FF0000"/>
          <w:sz w:val="26"/>
          <w:szCs w:val="26"/>
        </w:rPr>
        <w:t>20</w:t>
      </w:r>
      <w:r w:rsidRPr="00C9022C">
        <w:rPr>
          <w:b/>
          <w:color w:val="FF0000"/>
          <w:sz w:val="26"/>
          <w:szCs w:val="26"/>
        </w:rPr>
        <w:t xml:space="preserve"> </w:t>
      </w:r>
      <w:r w:rsidR="000309CD" w:rsidRPr="00C9022C">
        <w:rPr>
          <w:b/>
          <w:color w:val="FF0000"/>
          <w:sz w:val="26"/>
          <w:szCs w:val="26"/>
        </w:rPr>
        <w:t>ноября</w:t>
      </w:r>
      <w:r w:rsidRPr="00C9022C">
        <w:rPr>
          <w:b/>
          <w:color w:val="FF0000"/>
          <w:sz w:val="26"/>
          <w:szCs w:val="26"/>
        </w:rPr>
        <w:t xml:space="preserve"> 20</w:t>
      </w:r>
      <w:r w:rsidR="00BB7F93" w:rsidRPr="00C9022C">
        <w:rPr>
          <w:b/>
          <w:color w:val="FF0000"/>
          <w:sz w:val="26"/>
          <w:szCs w:val="26"/>
        </w:rPr>
        <w:t>20</w:t>
      </w:r>
      <w:r w:rsidRPr="00C9022C">
        <w:rPr>
          <w:b/>
          <w:color w:val="FF0000"/>
          <w:sz w:val="26"/>
          <w:szCs w:val="26"/>
        </w:rPr>
        <w:t xml:space="preserve"> года.</w:t>
      </w:r>
    </w:p>
    <w:p w:rsidR="002E588A" w:rsidRPr="00C9022C" w:rsidRDefault="002E588A" w:rsidP="007A780B">
      <w:pPr>
        <w:shd w:val="clear" w:color="auto" w:fill="FFFFFF"/>
        <w:contextualSpacing/>
        <w:jc w:val="center"/>
        <w:rPr>
          <w:b/>
          <w:color w:val="FF0000"/>
          <w:sz w:val="26"/>
          <w:szCs w:val="26"/>
        </w:rPr>
      </w:pPr>
    </w:p>
    <w:p w:rsidR="007A780B" w:rsidRPr="00C9022C" w:rsidRDefault="002E588A" w:rsidP="007A780B">
      <w:pPr>
        <w:shd w:val="clear" w:color="auto" w:fill="FFFFFF"/>
        <w:contextualSpacing/>
        <w:jc w:val="center"/>
        <w:rPr>
          <w:b/>
          <w:color w:val="FF0000"/>
          <w:sz w:val="26"/>
          <w:szCs w:val="26"/>
        </w:rPr>
      </w:pPr>
      <w:r w:rsidRPr="00C9022C">
        <w:rPr>
          <w:b/>
          <w:color w:val="FF0000"/>
          <w:sz w:val="26"/>
          <w:szCs w:val="26"/>
        </w:rPr>
        <w:t xml:space="preserve">ВНИМАНИЕ! Материалы проверяются в системе «Антиплагиат». </w:t>
      </w:r>
    </w:p>
    <w:p w:rsidR="002E588A" w:rsidRPr="00C9022C" w:rsidRDefault="002E588A" w:rsidP="007A780B">
      <w:pPr>
        <w:shd w:val="clear" w:color="auto" w:fill="FFFFFF"/>
        <w:contextualSpacing/>
        <w:jc w:val="center"/>
        <w:rPr>
          <w:b/>
          <w:color w:val="FF0000"/>
          <w:sz w:val="26"/>
          <w:szCs w:val="26"/>
        </w:rPr>
      </w:pPr>
      <w:r w:rsidRPr="00C9022C">
        <w:rPr>
          <w:b/>
          <w:color w:val="FF0000"/>
          <w:sz w:val="26"/>
          <w:szCs w:val="26"/>
        </w:rPr>
        <w:t xml:space="preserve">Степень оригинальности текста должна быть </w:t>
      </w:r>
      <w:r w:rsidRPr="00C9022C">
        <w:rPr>
          <w:b/>
          <w:color w:val="FF0000"/>
          <w:sz w:val="26"/>
          <w:szCs w:val="26"/>
          <w:u w:val="single"/>
        </w:rPr>
        <w:t xml:space="preserve">не менее </w:t>
      </w:r>
      <w:r w:rsidR="00572462" w:rsidRPr="00C9022C">
        <w:rPr>
          <w:b/>
          <w:color w:val="FF0000"/>
          <w:sz w:val="26"/>
          <w:szCs w:val="26"/>
          <w:u w:val="single"/>
        </w:rPr>
        <w:t>7</w:t>
      </w:r>
      <w:r w:rsidR="000C2A52" w:rsidRPr="00C9022C">
        <w:rPr>
          <w:b/>
          <w:color w:val="FF0000"/>
          <w:sz w:val="26"/>
          <w:szCs w:val="26"/>
          <w:u w:val="single"/>
        </w:rPr>
        <w:t>0</w:t>
      </w:r>
      <w:r w:rsidRPr="00C9022C">
        <w:rPr>
          <w:b/>
          <w:color w:val="FF0000"/>
          <w:sz w:val="26"/>
          <w:szCs w:val="26"/>
          <w:u w:val="single"/>
        </w:rPr>
        <w:t xml:space="preserve"> %</w:t>
      </w:r>
      <w:r w:rsidRPr="00C9022C">
        <w:rPr>
          <w:b/>
          <w:color w:val="FF0000"/>
          <w:sz w:val="26"/>
          <w:szCs w:val="26"/>
        </w:rPr>
        <w:t>.</w:t>
      </w:r>
    </w:p>
    <w:p w:rsidR="00FC18DD" w:rsidRPr="00C9022C" w:rsidRDefault="00FC18DD" w:rsidP="007A780B">
      <w:pPr>
        <w:shd w:val="clear" w:color="auto" w:fill="FFFFFF"/>
        <w:rPr>
          <w:sz w:val="26"/>
          <w:szCs w:val="26"/>
        </w:rPr>
      </w:pPr>
    </w:p>
    <w:p w:rsidR="007A780B" w:rsidRPr="00C9022C" w:rsidRDefault="008F097B" w:rsidP="008F097B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sz w:val="26"/>
          <w:szCs w:val="26"/>
        </w:rPr>
        <w:t xml:space="preserve">Тезисы проходят рецензирование на соответствие научному уровню конференции. Участники, чьи тезисы не прошли отбор, не допускаются к участию в конференции. </w:t>
      </w:r>
      <w:r w:rsidR="000C2A52" w:rsidRPr="00C9022C">
        <w:rPr>
          <w:sz w:val="26"/>
          <w:szCs w:val="26"/>
        </w:rPr>
        <w:t xml:space="preserve">Не допускается представление уже опубликованных ранее </w:t>
      </w:r>
      <w:r w:rsidR="003D1B7A" w:rsidRPr="00C9022C">
        <w:rPr>
          <w:sz w:val="26"/>
          <w:szCs w:val="26"/>
        </w:rPr>
        <w:t>материалов</w:t>
      </w:r>
      <w:r w:rsidR="000C2A52" w:rsidRPr="00C9022C">
        <w:rPr>
          <w:sz w:val="26"/>
          <w:szCs w:val="26"/>
        </w:rPr>
        <w:t xml:space="preserve"> или одновременное направление в другое издание. Оргкомитет конференции оставляет за собой право не принять к у</w:t>
      </w:r>
      <w:r w:rsidR="0026706D" w:rsidRPr="00C9022C">
        <w:rPr>
          <w:sz w:val="26"/>
          <w:szCs w:val="26"/>
        </w:rPr>
        <w:t xml:space="preserve">частию в конференции материалы </w:t>
      </w:r>
      <w:r w:rsidR="000C2A52" w:rsidRPr="00C9022C">
        <w:rPr>
          <w:sz w:val="26"/>
          <w:szCs w:val="26"/>
        </w:rPr>
        <w:t>в случае нарушений требований к оформлению и содержанию.</w:t>
      </w:r>
    </w:p>
    <w:p w:rsidR="008F097B" w:rsidRPr="00C9022C" w:rsidRDefault="008F097B" w:rsidP="008F097B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8F097B" w:rsidRPr="00C9022C" w:rsidRDefault="008F097B" w:rsidP="008F097B">
      <w:pPr>
        <w:jc w:val="center"/>
        <w:rPr>
          <w:b/>
          <w:color w:val="002060"/>
          <w:sz w:val="26"/>
          <w:szCs w:val="26"/>
        </w:rPr>
      </w:pPr>
      <w:r w:rsidRPr="00C9022C">
        <w:rPr>
          <w:b/>
          <w:color w:val="002060"/>
          <w:sz w:val="26"/>
          <w:szCs w:val="26"/>
        </w:rPr>
        <w:t>КОНТАКТЫ</w:t>
      </w:r>
    </w:p>
    <w:p w:rsidR="008F097B" w:rsidRPr="00C9022C" w:rsidRDefault="008F097B" w:rsidP="008F097B">
      <w:pPr>
        <w:rPr>
          <w:b/>
          <w:sz w:val="26"/>
          <w:szCs w:val="26"/>
        </w:rPr>
      </w:pPr>
      <w:r w:rsidRPr="00C9022C">
        <w:rPr>
          <w:b/>
          <w:sz w:val="26"/>
          <w:szCs w:val="26"/>
        </w:rPr>
        <w:t xml:space="preserve">Адрес: </w:t>
      </w:r>
    </w:p>
    <w:p w:rsidR="008F097B" w:rsidRPr="00C9022C" w:rsidRDefault="008F097B" w:rsidP="008F097B">
      <w:pPr>
        <w:ind w:firstLine="709"/>
        <w:rPr>
          <w:sz w:val="26"/>
          <w:szCs w:val="26"/>
        </w:rPr>
      </w:pPr>
      <w:r w:rsidRPr="00C9022C">
        <w:rPr>
          <w:sz w:val="26"/>
          <w:szCs w:val="26"/>
        </w:rPr>
        <w:t>630087, г. Новосибирск, пр. К. Маркса, д.26.</w:t>
      </w:r>
    </w:p>
    <w:p w:rsidR="008F097B" w:rsidRPr="00C9022C" w:rsidRDefault="008F097B" w:rsidP="008F097B">
      <w:pPr>
        <w:rPr>
          <w:b/>
          <w:sz w:val="26"/>
          <w:szCs w:val="26"/>
        </w:rPr>
      </w:pPr>
      <w:r w:rsidRPr="00C9022C">
        <w:rPr>
          <w:b/>
          <w:sz w:val="26"/>
          <w:szCs w:val="26"/>
        </w:rPr>
        <w:t xml:space="preserve">Телефон оргкомитета: </w:t>
      </w:r>
    </w:p>
    <w:p w:rsidR="008F097B" w:rsidRPr="00C9022C" w:rsidRDefault="008F097B" w:rsidP="008F097B">
      <w:pPr>
        <w:ind w:firstLine="709"/>
        <w:rPr>
          <w:sz w:val="26"/>
          <w:szCs w:val="26"/>
        </w:rPr>
      </w:pPr>
      <w:r w:rsidRPr="00C9022C">
        <w:rPr>
          <w:sz w:val="26"/>
          <w:szCs w:val="26"/>
        </w:rPr>
        <w:t>8(383) 315-31-25, внутр. – 4-115.</w:t>
      </w:r>
    </w:p>
    <w:p w:rsidR="008F097B" w:rsidRPr="00C9022C" w:rsidRDefault="008F097B" w:rsidP="008F097B">
      <w:pPr>
        <w:rPr>
          <w:b/>
          <w:sz w:val="26"/>
          <w:szCs w:val="26"/>
        </w:rPr>
      </w:pPr>
      <w:r w:rsidRPr="00C9022C">
        <w:rPr>
          <w:b/>
          <w:sz w:val="26"/>
          <w:szCs w:val="26"/>
        </w:rPr>
        <w:t>Информационный координатор:</w:t>
      </w:r>
    </w:p>
    <w:p w:rsidR="008F097B" w:rsidRPr="00C9022C" w:rsidRDefault="00016280" w:rsidP="008F097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Григорчикова</w:t>
      </w:r>
      <w:r w:rsidR="008F097B" w:rsidRPr="00C9022C">
        <w:rPr>
          <w:sz w:val="26"/>
          <w:szCs w:val="26"/>
        </w:rPr>
        <w:t xml:space="preserve"> Елена </w:t>
      </w:r>
      <w:r>
        <w:rPr>
          <w:sz w:val="26"/>
          <w:szCs w:val="26"/>
        </w:rPr>
        <w:t>Серге</w:t>
      </w:r>
      <w:r w:rsidR="008F097B" w:rsidRPr="00C9022C">
        <w:rPr>
          <w:sz w:val="26"/>
          <w:szCs w:val="26"/>
        </w:rPr>
        <w:t>евна – ведущий специалист по координации НИР.</w:t>
      </w:r>
    </w:p>
    <w:p w:rsidR="00F26C31" w:rsidRPr="00C9022C" w:rsidRDefault="00F26C31" w:rsidP="007A780B">
      <w:pPr>
        <w:shd w:val="clear" w:color="auto" w:fill="FFFFFF"/>
        <w:jc w:val="center"/>
        <w:rPr>
          <w:b/>
          <w:sz w:val="26"/>
          <w:szCs w:val="26"/>
        </w:rPr>
      </w:pPr>
      <w:r w:rsidRPr="00C9022C">
        <w:rPr>
          <w:b/>
          <w:sz w:val="26"/>
          <w:szCs w:val="26"/>
        </w:rPr>
        <w:lastRenderedPageBreak/>
        <w:t xml:space="preserve">ТРЕБОВАНИЯ К ОФОРМЛЕНИЮ </w:t>
      </w:r>
      <w:r w:rsidR="003D1B7A" w:rsidRPr="00C9022C">
        <w:rPr>
          <w:b/>
          <w:sz w:val="26"/>
          <w:szCs w:val="26"/>
        </w:rPr>
        <w:t>ТЕЗИСОВ</w:t>
      </w:r>
    </w:p>
    <w:p w:rsidR="00F26C31" w:rsidRPr="00C9022C" w:rsidRDefault="00F26C31" w:rsidP="003D3C89">
      <w:pPr>
        <w:shd w:val="clear" w:color="auto" w:fill="FFFFFF"/>
        <w:ind w:firstLine="426"/>
        <w:jc w:val="both"/>
        <w:rPr>
          <w:b/>
          <w:sz w:val="26"/>
          <w:szCs w:val="26"/>
        </w:rPr>
      </w:pPr>
    </w:p>
    <w:p w:rsidR="00A035EA" w:rsidRPr="00C9022C" w:rsidRDefault="002C1036" w:rsidP="007C30C8">
      <w:pPr>
        <w:shd w:val="clear" w:color="auto" w:fill="FFFFFF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C9022C">
        <w:rPr>
          <w:sz w:val="26"/>
          <w:szCs w:val="26"/>
        </w:rPr>
        <w:t xml:space="preserve">Текст </w:t>
      </w:r>
      <w:r w:rsidR="003D1B7A" w:rsidRPr="00C9022C">
        <w:rPr>
          <w:sz w:val="26"/>
          <w:szCs w:val="26"/>
        </w:rPr>
        <w:t>тезисов</w:t>
      </w:r>
      <w:r w:rsidRPr="00C9022C">
        <w:rPr>
          <w:sz w:val="26"/>
          <w:szCs w:val="26"/>
        </w:rPr>
        <w:t xml:space="preserve">: </w:t>
      </w:r>
      <w:r w:rsidR="004B5AF0" w:rsidRPr="00C9022C">
        <w:rPr>
          <w:sz w:val="26"/>
          <w:szCs w:val="26"/>
        </w:rPr>
        <w:t>шрифт Times New Roman 14 pt; межстрочный интервал - одинарный; выравнивание - по ширине; красная строка (абзац) - 1,25 см.</w:t>
      </w:r>
      <w:r w:rsidR="006A0F9D" w:rsidRPr="00C9022C">
        <w:rPr>
          <w:sz w:val="26"/>
          <w:szCs w:val="26"/>
        </w:rPr>
        <w:t xml:space="preserve">, </w:t>
      </w:r>
      <w:r w:rsidRPr="00C9022C">
        <w:rPr>
          <w:sz w:val="26"/>
          <w:szCs w:val="26"/>
        </w:rPr>
        <w:t>без переносов</w:t>
      </w:r>
      <w:r w:rsidR="00FA74E7" w:rsidRPr="00C9022C">
        <w:rPr>
          <w:sz w:val="26"/>
          <w:szCs w:val="26"/>
        </w:rPr>
        <w:t>.</w:t>
      </w:r>
      <w:r w:rsidRPr="00C9022C">
        <w:rPr>
          <w:sz w:val="26"/>
          <w:szCs w:val="26"/>
        </w:rPr>
        <w:t xml:space="preserve"> </w:t>
      </w:r>
    </w:p>
    <w:p w:rsidR="00892AA0" w:rsidRPr="00C9022C" w:rsidRDefault="00892AA0" w:rsidP="00892AA0">
      <w:pPr>
        <w:shd w:val="clear" w:color="auto" w:fill="FFFFFF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C9022C">
        <w:rPr>
          <w:sz w:val="26"/>
          <w:szCs w:val="26"/>
        </w:rPr>
        <w:t xml:space="preserve">Аннотация </w:t>
      </w:r>
      <w:r w:rsidR="003D1B7A" w:rsidRPr="00C9022C">
        <w:rPr>
          <w:sz w:val="26"/>
          <w:szCs w:val="26"/>
        </w:rPr>
        <w:t xml:space="preserve">(2-3 предложения) </w:t>
      </w:r>
      <w:r w:rsidRPr="00C9022C">
        <w:rPr>
          <w:sz w:val="26"/>
          <w:szCs w:val="26"/>
        </w:rPr>
        <w:t>оформляется обычным шрифтом (Times New Poman 12pt) с выравниванием по ширине.</w:t>
      </w:r>
    </w:p>
    <w:p w:rsidR="007C30C8" w:rsidRPr="00C9022C" w:rsidRDefault="007C30C8" w:rsidP="007C30C8">
      <w:pPr>
        <w:shd w:val="clear" w:color="auto" w:fill="FFFFFF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C9022C">
        <w:rPr>
          <w:sz w:val="26"/>
          <w:szCs w:val="26"/>
        </w:rPr>
        <w:t xml:space="preserve">Параметры страницы: все поля </w:t>
      </w:r>
      <w:r w:rsidRPr="00C9022C">
        <w:rPr>
          <w:sz w:val="26"/>
          <w:szCs w:val="26"/>
        </w:rPr>
        <w:noBreakHyphen/>
        <w:t xml:space="preserve"> 2 см. </w:t>
      </w:r>
    </w:p>
    <w:p w:rsidR="007C30C8" w:rsidRPr="00C9022C" w:rsidRDefault="00C00A2C" w:rsidP="007C30C8">
      <w:pPr>
        <w:shd w:val="clear" w:color="auto" w:fill="FFFFFF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C9022C">
        <w:rPr>
          <w:sz w:val="26"/>
          <w:szCs w:val="26"/>
        </w:rPr>
        <w:t xml:space="preserve">Объем </w:t>
      </w:r>
      <w:r w:rsidR="008F097B" w:rsidRPr="00C9022C">
        <w:rPr>
          <w:sz w:val="26"/>
          <w:szCs w:val="26"/>
        </w:rPr>
        <w:t>тезисов</w:t>
      </w:r>
      <w:r w:rsidRPr="00C9022C">
        <w:rPr>
          <w:sz w:val="26"/>
          <w:szCs w:val="26"/>
        </w:rPr>
        <w:t xml:space="preserve"> –  от 1 до 2</w:t>
      </w:r>
      <w:r w:rsidR="007C30C8" w:rsidRPr="00C9022C">
        <w:rPr>
          <w:sz w:val="26"/>
          <w:szCs w:val="26"/>
        </w:rPr>
        <w:t xml:space="preserve"> страниц формата А4. </w:t>
      </w:r>
    </w:p>
    <w:p w:rsidR="004B5AF0" w:rsidRPr="00C9022C" w:rsidRDefault="004B5AF0" w:rsidP="007C30C8">
      <w:pPr>
        <w:shd w:val="clear" w:color="auto" w:fill="FFFFFF"/>
        <w:ind w:firstLine="567"/>
        <w:jc w:val="both"/>
        <w:rPr>
          <w:sz w:val="26"/>
          <w:szCs w:val="26"/>
        </w:rPr>
      </w:pPr>
      <w:r w:rsidRPr="00C9022C">
        <w:rPr>
          <w:sz w:val="26"/>
          <w:szCs w:val="26"/>
        </w:rPr>
        <w:t xml:space="preserve">Рисунки и таблицы оформляются без объема, теней и цветных подложек; располагаются сразу </w:t>
      </w:r>
      <w:r w:rsidRPr="00C9022C">
        <w:rPr>
          <w:color w:val="000000"/>
          <w:sz w:val="26"/>
          <w:szCs w:val="26"/>
        </w:rPr>
        <w:t xml:space="preserve">после ссылки на них в тексте </w:t>
      </w:r>
      <w:r w:rsidR="003D1B7A" w:rsidRPr="00C9022C">
        <w:rPr>
          <w:color w:val="000000"/>
          <w:sz w:val="26"/>
          <w:szCs w:val="26"/>
        </w:rPr>
        <w:t>тезисов</w:t>
      </w:r>
      <w:r w:rsidRPr="00C9022C">
        <w:rPr>
          <w:color w:val="000000"/>
          <w:sz w:val="26"/>
          <w:szCs w:val="26"/>
        </w:rPr>
        <w:t>.</w:t>
      </w:r>
    </w:p>
    <w:p w:rsidR="004B5AF0" w:rsidRPr="00C9022C" w:rsidRDefault="004B5AF0" w:rsidP="003D3C89">
      <w:pPr>
        <w:pStyle w:val="21"/>
        <w:shd w:val="clear" w:color="auto" w:fill="FFFFFF"/>
        <w:spacing w:line="276" w:lineRule="auto"/>
        <w:jc w:val="left"/>
        <w:rPr>
          <w:sz w:val="26"/>
          <w:szCs w:val="26"/>
        </w:rPr>
      </w:pPr>
    </w:p>
    <w:p w:rsidR="007A780B" w:rsidRPr="0095013F" w:rsidRDefault="007A780B" w:rsidP="007C30C8">
      <w:pPr>
        <w:pStyle w:val="21"/>
        <w:shd w:val="clear" w:color="auto" w:fill="FFFFFF"/>
        <w:spacing w:line="240" w:lineRule="auto"/>
        <w:jc w:val="right"/>
        <w:rPr>
          <w:b/>
          <w:i/>
          <w:color w:val="1F497D"/>
          <w:sz w:val="26"/>
          <w:szCs w:val="26"/>
        </w:rPr>
      </w:pPr>
    </w:p>
    <w:p w:rsidR="00556D61" w:rsidRPr="0095013F" w:rsidRDefault="00556D61" w:rsidP="007C30C8">
      <w:pPr>
        <w:pStyle w:val="21"/>
        <w:shd w:val="clear" w:color="auto" w:fill="FFFFFF"/>
        <w:spacing w:line="240" w:lineRule="auto"/>
        <w:jc w:val="right"/>
        <w:rPr>
          <w:b/>
          <w:i/>
          <w:color w:val="1F497D"/>
          <w:sz w:val="26"/>
          <w:szCs w:val="26"/>
        </w:rPr>
      </w:pPr>
    </w:p>
    <w:p w:rsidR="007C30C8" w:rsidRDefault="007C30C8" w:rsidP="007C30C8">
      <w:pPr>
        <w:pStyle w:val="21"/>
        <w:shd w:val="clear" w:color="auto" w:fill="FFFFFF"/>
        <w:spacing w:line="240" w:lineRule="auto"/>
        <w:jc w:val="right"/>
        <w:rPr>
          <w:b/>
          <w:i/>
          <w:color w:val="1F497D"/>
          <w:szCs w:val="28"/>
        </w:rPr>
      </w:pPr>
      <w:r w:rsidRPr="000A306A">
        <w:rPr>
          <w:b/>
          <w:i/>
          <w:color w:val="1F497D"/>
          <w:szCs w:val="28"/>
        </w:rPr>
        <w:t xml:space="preserve">Образец оформления </w:t>
      </w:r>
      <w:r w:rsidR="003D1B7A">
        <w:rPr>
          <w:b/>
          <w:i/>
          <w:color w:val="1F497D"/>
          <w:szCs w:val="28"/>
        </w:rPr>
        <w:t>тезисов</w:t>
      </w:r>
    </w:p>
    <w:p w:rsidR="005B411E" w:rsidRPr="003D1B7A" w:rsidRDefault="005B411E" w:rsidP="007C30C8">
      <w:pPr>
        <w:pStyle w:val="21"/>
        <w:shd w:val="clear" w:color="auto" w:fill="FFFFFF"/>
        <w:spacing w:line="240" w:lineRule="auto"/>
        <w:jc w:val="right"/>
        <w:rPr>
          <w:b/>
          <w:i/>
          <w:color w:val="1F497D"/>
          <w:szCs w:val="28"/>
        </w:rPr>
      </w:pPr>
      <w:r>
        <w:rPr>
          <w:b/>
          <w:i/>
          <w:color w:val="1F497D"/>
          <w:szCs w:val="28"/>
        </w:rPr>
        <w:t xml:space="preserve">для </w:t>
      </w:r>
      <w:r w:rsidR="009B6B0E">
        <w:rPr>
          <w:b/>
          <w:i/>
          <w:color w:val="1F497D"/>
          <w:szCs w:val="28"/>
        </w:rPr>
        <w:t>студентов</w:t>
      </w:r>
    </w:p>
    <w:p w:rsidR="007C30C8" w:rsidRPr="00BD3127" w:rsidRDefault="007C30C8" w:rsidP="007C30C8">
      <w:pPr>
        <w:shd w:val="clear" w:color="auto" w:fill="FFFFFF"/>
      </w:pPr>
    </w:p>
    <w:p w:rsidR="007C30C8" w:rsidRDefault="00B90F24" w:rsidP="00B90F24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 w:rsidRPr="00AA0F1D">
        <w:rPr>
          <w:b/>
          <w:sz w:val="28"/>
          <w:szCs w:val="28"/>
        </w:rPr>
        <w:t>УДК 331.526</w:t>
      </w:r>
    </w:p>
    <w:p w:rsidR="00B90F24" w:rsidRPr="007C30C8" w:rsidRDefault="00B90F24" w:rsidP="00B90F24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</w:p>
    <w:p w:rsidR="00B90F24" w:rsidRPr="00AA0F1D" w:rsidRDefault="00B90F24" w:rsidP="00E50729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A0F1D">
        <w:rPr>
          <w:b/>
          <w:sz w:val="28"/>
          <w:szCs w:val="28"/>
        </w:rPr>
        <w:t xml:space="preserve">МЕТОДЫ ФОРМИРОВАНИЯ </w:t>
      </w:r>
      <w:r w:rsidRPr="00AA0F1D">
        <w:rPr>
          <w:b/>
          <w:sz w:val="28"/>
          <w:szCs w:val="28"/>
        </w:rPr>
        <w:br/>
        <w:t>ОТЧЕТА О ДВИЖЕНИИ Д</w:t>
      </w:r>
      <w:r w:rsidRPr="00AA0F1D">
        <w:rPr>
          <w:b/>
          <w:sz w:val="28"/>
          <w:szCs w:val="28"/>
        </w:rPr>
        <w:t>Е</w:t>
      </w:r>
      <w:r w:rsidRPr="00AA0F1D">
        <w:rPr>
          <w:b/>
          <w:sz w:val="28"/>
          <w:szCs w:val="28"/>
        </w:rPr>
        <w:t xml:space="preserve">НЕЖНЫХ СРЕДСТВ    </w:t>
      </w:r>
    </w:p>
    <w:p w:rsidR="007A780B" w:rsidRPr="007A780B" w:rsidRDefault="007A780B" w:rsidP="00E50729">
      <w:pPr>
        <w:jc w:val="center"/>
        <w:rPr>
          <w:b/>
          <w:sz w:val="28"/>
          <w:szCs w:val="28"/>
        </w:rPr>
      </w:pPr>
    </w:p>
    <w:p w:rsidR="00B90F24" w:rsidRPr="00AA0F1D" w:rsidRDefault="00B90F24" w:rsidP="00E50729">
      <w:pPr>
        <w:jc w:val="center"/>
        <w:rPr>
          <w:i/>
          <w:iCs/>
          <w:sz w:val="28"/>
          <w:szCs w:val="28"/>
          <w:shd w:val="clear" w:color="auto" w:fill="FFFFFF"/>
        </w:rPr>
      </w:pPr>
      <w:r w:rsidRPr="00AA0F1D">
        <w:rPr>
          <w:b/>
          <w:i/>
          <w:sz w:val="28"/>
          <w:szCs w:val="28"/>
        </w:rPr>
        <w:t>А. В. Макиенко</w:t>
      </w:r>
      <w:r w:rsidRPr="00AA0F1D">
        <w:rPr>
          <w:i/>
          <w:iCs/>
          <w:sz w:val="28"/>
          <w:szCs w:val="28"/>
          <w:shd w:val="clear" w:color="auto" w:fill="FFFFFF"/>
        </w:rPr>
        <w:t xml:space="preserve">, </w:t>
      </w:r>
      <w:r w:rsidR="00016280">
        <w:rPr>
          <w:i/>
          <w:iCs/>
          <w:sz w:val="28"/>
          <w:szCs w:val="28"/>
          <w:shd w:val="clear" w:color="auto" w:fill="FFFFFF"/>
        </w:rPr>
        <w:t>обучающийся</w:t>
      </w:r>
    </w:p>
    <w:p w:rsidR="00B90F24" w:rsidRPr="00AA0F1D" w:rsidRDefault="00B90F24" w:rsidP="00E50729">
      <w:pPr>
        <w:jc w:val="center"/>
        <w:rPr>
          <w:i/>
          <w:iCs/>
          <w:sz w:val="28"/>
          <w:szCs w:val="28"/>
          <w:shd w:val="clear" w:color="auto" w:fill="FFFFFF"/>
        </w:rPr>
      </w:pPr>
      <w:r w:rsidRPr="00AA0F1D">
        <w:rPr>
          <w:i/>
          <w:iCs/>
          <w:sz w:val="28"/>
          <w:szCs w:val="28"/>
          <w:shd w:val="clear" w:color="auto" w:fill="FFFFFF"/>
        </w:rPr>
        <w:t xml:space="preserve">Научный руководитель: </w:t>
      </w:r>
      <w:r w:rsidRPr="00AA0F1D">
        <w:rPr>
          <w:b/>
          <w:i/>
          <w:iCs/>
          <w:sz w:val="28"/>
          <w:szCs w:val="28"/>
          <w:shd w:val="clear" w:color="auto" w:fill="FFFFFF"/>
        </w:rPr>
        <w:t>В. А. Задорожный</w:t>
      </w:r>
      <w:r w:rsidRPr="00AA0F1D">
        <w:rPr>
          <w:i/>
          <w:iCs/>
          <w:sz w:val="28"/>
          <w:szCs w:val="28"/>
          <w:shd w:val="clear" w:color="auto" w:fill="FFFFFF"/>
        </w:rPr>
        <w:t>, канд. экон. наук, доцент</w:t>
      </w:r>
    </w:p>
    <w:p w:rsidR="00B90F24" w:rsidRPr="00AA0F1D" w:rsidRDefault="00B90F24" w:rsidP="00E50729">
      <w:pPr>
        <w:pStyle w:val="ac"/>
        <w:shd w:val="clear" w:color="auto" w:fill="FFFFFF"/>
        <w:spacing w:before="0" w:beforeAutospacing="0" w:after="0" w:afterAutospacing="0"/>
        <w:jc w:val="center"/>
        <w:rPr>
          <w:iCs/>
          <w:spacing w:val="-6"/>
          <w:sz w:val="28"/>
          <w:szCs w:val="28"/>
          <w:shd w:val="clear" w:color="auto" w:fill="FFFFFF"/>
        </w:rPr>
      </w:pPr>
      <w:r w:rsidRPr="00AA0F1D">
        <w:rPr>
          <w:iCs/>
          <w:spacing w:val="-6"/>
          <w:sz w:val="28"/>
          <w:szCs w:val="28"/>
          <w:shd w:val="clear" w:color="auto" w:fill="FFFFFF"/>
        </w:rPr>
        <w:t>Сибирский университет потребительской кооперации</w:t>
      </w:r>
      <w:r w:rsidR="00016280">
        <w:rPr>
          <w:iCs/>
          <w:spacing w:val="-6"/>
          <w:sz w:val="28"/>
          <w:szCs w:val="28"/>
          <w:shd w:val="clear" w:color="auto" w:fill="FFFFFF"/>
        </w:rPr>
        <w:t xml:space="preserve"> (СибУПК)</w:t>
      </w:r>
      <w:r w:rsidRPr="00AA0F1D">
        <w:rPr>
          <w:iCs/>
          <w:spacing w:val="-6"/>
          <w:sz w:val="28"/>
          <w:szCs w:val="28"/>
          <w:shd w:val="clear" w:color="auto" w:fill="FFFFFF"/>
        </w:rPr>
        <w:t>,</w:t>
      </w:r>
    </w:p>
    <w:p w:rsidR="00B90F24" w:rsidRPr="00AA0F1D" w:rsidRDefault="00B90F24" w:rsidP="00E50729">
      <w:pPr>
        <w:pStyle w:val="ac"/>
        <w:shd w:val="clear" w:color="auto" w:fill="FFFFFF"/>
        <w:spacing w:before="0" w:beforeAutospacing="0" w:after="0" w:afterAutospacing="0"/>
        <w:jc w:val="center"/>
        <w:rPr>
          <w:iCs/>
          <w:spacing w:val="-6"/>
          <w:sz w:val="28"/>
          <w:szCs w:val="28"/>
          <w:shd w:val="clear" w:color="auto" w:fill="FFFFFF"/>
        </w:rPr>
      </w:pPr>
      <w:r w:rsidRPr="00AA0F1D">
        <w:rPr>
          <w:iCs/>
          <w:spacing w:val="-6"/>
          <w:sz w:val="28"/>
          <w:szCs w:val="28"/>
          <w:shd w:val="clear" w:color="auto" w:fill="FFFFFF"/>
        </w:rPr>
        <w:t>г. Новосибирск, Россия</w:t>
      </w:r>
    </w:p>
    <w:p w:rsidR="007A780B" w:rsidRPr="00293C43" w:rsidRDefault="007A780B" w:rsidP="00E50729">
      <w:pPr>
        <w:pStyle w:val="ac"/>
        <w:shd w:val="clear" w:color="auto" w:fill="FFFFFF"/>
        <w:spacing w:before="0" w:beforeAutospacing="0" w:after="0" w:afterAutospacing="0"/>
        <w:jc w:val="center"/>
        <w:rPr>
          <w:iCs/>
          <w:sz w:val="18"/>
          <w:szCs w:val="18"/>
          <w:shd w:val="clear" w:color="auto" w:fill="FFFFFF"/>
        </w:rPr>
      </w:pPr>
    </w:p>
    <w:p w:rsidR="007A780B" w:rsidRPr="00B90F24" w:rsidRDefault="00B90F24" w:rsidP="00E50729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B90F24">
        <w:rPr>
          <w:rFonts w:eastAsia="Calibri"/>
          <w:lang w:eastAsia="en-US"/>
        </w:rPr>
        <w:t>В данной работе проведена сравнительная характеристика методов формирования отчета о движении денежных средств, применяемых в Российской Федерации. Автором определены преимущества и недостатки прямого и косвенного методов формирования отчета о движении денежных средств.</w:t>
      </w:r>
    </w:p>
    <w:p w:rsidR="007A780B" w:rsidRPr="007A780B" w:rsidRDefault="007A780B" w:rsidP="00E5072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Cs/>
          <w:shd w:val="clear" w:color="auto" w:fill="FFFFFF"/>
        </w:rPr>
      </w:pPr>
      <w:r w:rsidRPr="007A780B">
        <w:rPr>
          <w:b/>
          <w:iCs/>
          <w:shd w:val="clear" w:color="auto" w:fill="FFFFFF"/>
        </w:rPr>
        <w:t>Ключевые слова:</w:t>
      </w:r>
      <w:r w:rsidRPr="007A780B">
        <w:rPr>
          <w:iCs/>
          <w:shd w:val="clear" w:color="auto" w:fill="FFFFFF"/>
        </w:rPr>
        <w:t xml:space="preserve"> </w:t>
      </w:r>
      <w:r w:rsidR="00B90F24" w:rsidRPr="00B90F24">
        <w:t>отчет о движении денежных средств, прямой метод, косвенный метод, подготовка отчета</w:t>
      </w:r>
      <w:r w:rsidR="00B90F24" w:rsidRPr="007A780B">
        <w:rPr>
          <w:iCs/>
          <w:shd w:val="clear" w:color="auto" w:fill="FFFFFF"/>
        </w:rPr>
        <w:t xml:space="preserve"> </w:t>
      </w:r>
    </w:p>
    <w:p w:rsidR="007C30C8" w:rsidRPr="007C30C8" w:rsidRDefault="007C30C8" w:rsidP="00E50729">
      <w:pPr>
        <w:pStyle w:val="ac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shd w:val="clear" w:color="auto" w:fill="FFFFFF"/>
        </w:rPr>
      </w:pPr>
    </w:p>
    <w:p w:rsidR="007C30C8" w:rsidRPr="007C30C8" w:rsidRDefault="007C30C8" w:rsidP="00E5072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C30C8">
        <w:rPr>
          <w:bCs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:rsidR="007C30C8" w:rsidRPr="007C30C8" w:rsidRDefault="007C30C8" w:rsidP="00E5072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C30C8" w:rsidRDefault="007C30C8" w:rsidP="00E50729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i/>
          <w:color w:val="FF0000"/>
          <w:sz w:val="28"/>
          <w:szCs w:val="28"/>
          <w:u w:val="single"/>
        </w:rPr>
      </w:pPr>
      <w:r w:rsidRPr="007C30C8">
        <w:rPr>
          <w:i/>
          <w:sz w:val="28"/>
          <w:szCs w:val="28"/>
        </w:rPr>
        <w:t>Список литературы</w:t>
      </w:r>
      <w:r w:rsidR="00EE06CE">
        <w:rPr>
          <w:i/>
          <w:sz w:val="28"/>
          <w:szCs w:val="28"/>
        </w:rPr>
        <w:t xml:space="preserve"> </w:t>
      </w:r>
      <w:r w:rsidR="00F65E9B">
        <w:rPr>
          <w:b/>
          <w:i/>
          <w:color w:val="FF0000"/>
          <w:sz w:val="28"/>
          <w:szCs w:val="28"/>
          <w:u w:val="single"/>
        </w:rPr>
        <w:t>(не более 5</w:t>
      </w:r>
      <w:r w:rsidR="00EE06CE" w:rsidRPr="00EE06CE">
        <w:rPr>
          <w:b/>
          <w:i/>
          <w:color w:val="FF0000"/>
          <w:sz w:val="28"/>
          <w:szCs w:val="28"/>
          <w:u w:val="single"/>
        </w:rPr>
        <w:t xml:space="preserve"> источников)</w:t>
      </w:r>
    </w:p>
    <w:p w:rsidR="00892AA0" w:rsidRPr="007C30C8" w:rsidRDefault="00892AA0" w:rsidP="00E50729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B90F24" w:rsidRPr="00AA0F1D" w:rsidRDefault="00B90F24" w:rsidP="00E5072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AA0F1D">
        <w:rPr>
          <w:bCs/>
          <w:sz w:val="28"/>
          <w:szCs w:val="28"/>
        </w:rPr>
        <w:t>Агеева О.А. Международные стандарты финансовой отчетности: теория и практика</w:t>
      </w:r>
      <w:r w:rsidR="00E50729">
        <w:rPr>
          <w:bCs/>
          <w:sz w:val="28"/>
          <w:szCs w:val="28"/>
        </w:rPr>
        <w:t xml:space="preserve"> </w:t>
      </w:r>
      <w:r w:rsidRPr="00AA0F1D">
        <w:rPr>
          <w:bCs/>
          <w:sz w:val="28"/>
          <w:szCs w:val="28"/>
        </w:rPr>
        <w:t>/ О.А. Агеева, А.Л. Ретизова</w:t>
      </w:r>
      <w:r w:rsidR="00E50729">
        <w:rPr>
          <w:bCs/>
          <w:sz w:val="28"/>
          <w:szCs w:val="28"/>
        </w:rPr>
        <w:t>.</w:t>
      </w:r>
      <w:r w:rsidRPr="00AA0F1D">
        <w:rPr>
          <w:bCs/>
          <w:sz w:val="28"/>
          <w:szCs w:val="28"/>
        </w:rPr>
        <w:t xml:space="preserve"> – М.: Юрайт, 2018. </w:t>
      </w:r>
      <w:r w:rsidR="00E50729" w:rsidRPr="00AA0F1D">
        <w:rPr>
          <w:bCs/>
          <w:sz w:val="28"/>
          <w:szCs w:val="28"/>
        </w:rPr>
        <w:t xml:space="preserve">– </w:t>
      </w:r>
      <w:r w:rsidRPr="00AA0F1D">
        <w:rPr>
          <w:bCs/>
          <w:sz w:val="28"/>
          <w:szCs w:val="28"/>
        </w:rPr>
        <w:t xml:space="preserve">347 с.  </w:t>
      </w:r>
    </w:p>
    <w:p w:rsidR="00B90F24" w:rsidRDefault="00B90F24" w:rsidP="00E5072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AA0F1D">
        <w:rPr>
          <w:bCs/>
          <w:sz w:val="28"/>
          <w:szCs w:val="28"/>
        </w:rPr>
        <w:t xml:space="preserve">Батанина Р.А. Отчет о движении денежных средств: составление и раскрытие информации по </w:t>
      </w:r>
      <w:r>
        <w:rPr>
          <w:bCs/>
          <w:sz w:val="28"/>
          <w:szCs w:val="28"/>
        </w:rPr>
        <w:t>требованиям МСФО</w:t>
      </w:r>
      <w:r w:rsidR="00E50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 Р.А. Батанина</w:t>
      </w:r>
      <w:r w:rsidRPr="00AA0F1D">
        <w:rPr>
          <w:bCs/>
          <w:sz w:val="28"/>
          <w:szCs w:val="28"/>
        </w:rPr>
        <w:t>, М.В. Бессараб, С.А. Муллинова</w:t>
      </w:r>
      <w:r>
        <w:rPr>
          <w:bCs/>
          <w:sz w:val="28"/>
          <w:szCs w:val="28"/>
        </w:rPr>
        <w:t xml:space="preserve"> </w:t>
      </w:r>
      <w:r w:rsidRPr="00AA0F1D">
        <w:rPr>
          <w:bCs/>
          <w:sz w:val="28"/>
          <w:szCs w:val="28"/>
        </w:rPr>
        <w:t>// Международный научный журнал «Инновационная наука»</w:t>
      </w:r>
      <w:r w:rsidR="00E50729">
        <w:rPr>
          <w:bCs/>
          <w:sz w:val="28"/>
          <w:szCs w:val="28"/>
        </w:rPr>
        <w:t>.</w:t>
      </w:r>
      <w:r w:rsidRPr="00AA0F1D">
        <w:rPr>
          <w:sz w:val="28"/>
          <w:szCs w:val="28"/>
        </w:rPr>
        <w:t xml:space="preserve"> –</w:t>
      </w:r>
      <w:r w:rsidR="00E50729">
        <w:rPr>
          <w:bCs/>
          <w:sz w:val="28"/>
          <w:szCs w:val="28"/>
        </w:rPr>
        <w:t xml:space="preserve"> 2016</w:t>
      </w:r>
      <w:r w:rsidRPr="00AA0F1D">
        <w:rPr>
          <w:bCs/>
          <w:sz w:val="28"/>
          <w:szCs w:val="28"/>
        </w:rPr>
        <w:t>.</w:t>
      </w:r>
      <w:r w:rsidR="00E50729">
        <w:rPr>
          <w:bCs/>
          <w:sz w:val="28"/>
          <w:szCs w:val="28"/>
        </w:rPr>
        <w:t xml:space="preserve"> </w:t>
      </w:r>
      <w:r w:rsidRPr="00AA0F1D">
        <w:rPr>
          <w:sz w:val="28"/>
          <w:szCs w:val="28"/>
        </w:rPr>
        <w:t>–</w:t>
      </w:r>
      <w:r w:rsidR="00E50729">
        <w:rPr>
          <w:bCs/>
          <w:sz w:val="28"/>
          <w:szCs w:val="28"/>
        </w:rPr>
        <w:t xml:space="preserve"> № 10.</w:t>
      </w:r>
      <w:r>
        <w:rPr>
          <w:bCs/>
          <w:sz w:val="28"/>
          <w:szCs w:val="28"/>
        </w:rPr>
        <w:t xml:space="preserve"> </w:t>
      </w:r>
      <w:r w:rsidR="00E50729" w:rsidRPr="00AA0F1D">
        <w:rPr>
          <w:bCs/>
          <w:sz w:val="28"/>
          <w:szCs w:val="28"/>
        </w:rPr>
        <w:t xml:space="preserve">– </w:t>
      </w:r>
      <w:r w:rsidR="00E50729">
        <w:rPr>
          <w:bCs/>
          <w:sz w:val="28"/>
          <w:szCs w:val="28"/>
        </w:rPr>
        <w:t>С. 103–</w:t>
      </w:r>
      <w:r w:rsidRPr="00AA0F1D">
        <w:rPr>
          <w:bCs/>
          <w:sz w:val="28"/>
          <w:szCs w:val="28"/>
        </w:rPr>
        <w:t xml:space="preserve">106. </w:t>
      </w:r>
    </w:p>
    <w:p w:rsidR="00B90F24" w:rsidRDefault="00B90F24" w:rsidP="00E5072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Коновалова А.В. </w:t>
      </w:r>
      <w:r w:rsidRPr="00C61943">
        <w:rPr>
          <w:bCs/>
          <w:sz w:val="28"/>
          <w:szCs w:val="28"/>
        </w:rPr>
        <w:t>Анализ денежных потоков [Электронный ресурс]</w:t>
      </w:r>
      <w:r w:rsidR="00E50729">
        <w:rPr>
          <w:bCs/>
          <w:sz w:val="28"/>
          <w:szCs w:val="28"/>
        </w:rPr>
        <w:t xml:space="preserve">. </w:t>
      </w:r>
      <w:r w:rsidR="00E50729" w:rsidRPr="00AA0F1D">
        <w:rPr>
          <w:bCs/>
          <w:sz w:val="28"/>
          <w:szCs w:val="28"/>
        </w:rPr>
        <w:t xml:space="preserve">– </w:t>
      </w:r>
      <w:r w:rsidRPr="00C61943">
        <w:rPr>
          <w:bCs/>
          <w:sz w:val="28"/>
          <w:szCs w:val="28"/>
        </w:rPr>
        <w:t xml:space="preserve"> URL: http://www.lib.uniyar.ac.ru/edocs/iuni/20150806.pdf  (дата обращения 22.09.</w:t>
      </w:r>
      <w:r w:rsidR="00E50729">
        <w:rPr>
          <w:bCs/>
          <w:sz w:val="28"/>
          <w:szCs w:val="28"/>
        </w:rPr>
        <w:t>2020</w:t>
      </w:r>
      <w:r w:rsidRPr="00C61943">
        <w:rPr>
          <w:bCs/>
          <w:sz w:val="28"/>
          <w:szCs w:val="28"/>
        </w:rPr>
        <w:t>).</w:t>
      </w:r>
    </w:p>
    <w:p w:rsidR="005B411E" w:rsidRDefault="005B411E" w:rsidP="005B411E">
      <w:pPr>
        <w:shd w:val="clear" w:color="auto" w:fill="FFFFFF"/>
        <w:tabs>
          <w:tab w:val="left" w:pos="993"/>
        </w:tabs>
        <w:jc w:val="both"/>
        <w:outlineLvl w:val="0"/>
        <w:rPr>
          <w:bCs/>
          <w:sz w:val="28"/>
          <w:szCs w:val="28"/>
        </w:rPr>
      </w:pPr>
    </w:p>
    <w:p w:rsidR="00D30169" w:rsidRPr="003D1B7A" w:rsidRDefault="00D30169" w:rsidP="003D3C89">
      <w:pPr>
        <w:shd w:val="clear" w:color="auto" w:fill="FFFFFF"/>
        <w:jc w:val="right"/>
        <w:rPr>
          <w:b/>
          <w:i/>
          <w:color w:val="1F497D"/>
          <w:sz w:val="28"/>
          <w:szCs w:val="28"/>
        </w:rPr>
      </w:pPr>
      <w:r w:rsidRPr="000A306A">
        <w:rPr>
          <w:b/>
          <w:i/>
          <w:color w:val="1F497D"/>
          <w:sz w:val="28"/>
          <w:szCs w:val="28"/>
        </w:rPr>
        <w:lastRenderedPageBreak/>
        <w:t>Приложение</w:t>
      </w:r>
      <w:r w:rsidR="00470D46" w:rsidRPr="000A306A">
        <w:rPr>
          <w:b/>
          <w:i/>
          <w:color w:val="1F497D"/>
          <w:sz w:val="28"/>
          <w:szCs w:val="28"/>
        </w:rPr>
        <w:t xml:space="preserve"> </w:t>
      </w:r>
      <w:r w:rsidR="007C30C8" w:rsidRPr="003D1B7A">
        <w:rPr>
          <w:b/>
          <w:i/>
          <w:color w:val="1F497D"/>
          <w:sz w:val="28"/>
          <w:szCs w:val="28"/>
        </w:rPr>
        <w:t>1</w:t>
      </w:r>
    </w:p>
    <w:p w:rsidR="00D30169" w:rsidRPr="007C30C8" w:rsidRDefault="00D30169" w:rsidP="003D3C89">
      <w:pPr>
        <w:shd w:val="clear" w:color="auto" w:fill="FFFFFF"/>
        <w:jc w:val="center"/>
        <w:rPr>
          <w:b/>
          <w:sz w:val="16"/>
          <w:szCs w:val="16"/>
        </w:rPr>
      </w:pPr>
    </w:p>
    <w:p w:rsidR="00470D46" w:rsidRPr="00BD3127" w:rsidRDefault="00D30169" w:rsidP="003D3C89">
      <w:pPr>
        <w:shd w:val="clear" w:color="auto" w:fill="FFFFFF"/>
        <w:jc w:val="center"/>
        <w:rPr>
          <w:b/>
          <w:sz w:val="28"/>
          <w:szCs w:val="28"/>
        </w:rPr>
      </w:pPr>
      <w:r w:rsidRPr="00BD3127">
        <w:rPr>
          <w:b/>
          <w:sz w:val="28"/>
          <w:szCs w:val="28"/>
        </w:rPr>
        <w:t>ЗАЯВКА</w:t>
      </w:r>
      <w:r w:rsidR="00C750F0">
        <w:rPr>
          <w:b/>
          <w:sz w:val="28"/>
          <w:szCs w:val="28"/>
        </w:rPr>
        <w:t xml:space="preserve"> </w:t>
      </w:r>
      <w:r w:rsidRPr="00BD3127">
        <w:rPr>
          <w:b/>
          <w:sz w:val="28"/>
          <w:szCs w:val="28"/>
        </w:rPr>
        <w:t>НА УЧАСТИЕ</w:t>
      </w:r>
    </w:p>
    <w:p w:rsidR="00865273" w:rsidRPr="00865273" w:rsidRDefault="00470D46" w:rsidP="003D3C89">
      <w:pPr>
        <w:shd w:val="clear" w:color="auto" w:fill="FFFFFF"/>
        <w:jc w:val="center"/>
        <w:rPr>
          <w:sz w:val="28"/>
          <w:szCs w:val="28"/>
        </w:rPr>
      </w:pPr>
      <w:r w:rsidRPr="00BD3127">
        <w:rPr>
          <w:sz w:val="28"/>
          <w:szCs w:val="28"/>
        </w:rPr>
        <w:t xml:space="preserve"> в</w:t>
      </w:r>
      <w:r w:rsidR="00514A51" w:rsidRPr="00BD3127">
        <w:rPr>
          <w:sz w:val="28"/>
          <w:szCs w:val="28"/>
        </w:rPr>
        <w:t xml:space="preserve"> </w:t>
      </w:r>
      <w:r w:rsidR="003D1B7A" w:rsidRPr="00865273">
        <w:rPr>
          <w:sz w:val="28"/>
          <w:szCs w:val="28"/>
        </w:rPr>
        <w:t xml:space="preserve">Юбилейной научной конференции молодых исследователей </w:t>
      </w:r>
    </w:p>
    <w:p w:rsidR="00D30169" w:rsidRDefault="00470D46" w:rsidP="003D3C89">
      <w:pPr>
        <w:shd w:val="clear" w:color="auto" w:fill="FFFFFF"/>
        <w:jc w:val="center"/>
        <w:rPr>
          <w:sz w:val="28"/>
          <w:szCs w:val="28"/>
        </w:rPr>
      </w:pPr>
      <w:r w:rsidRPr="00BD3127">
        <w:rPr>
          <w:b/>
          <w:sz w:val="28"/>
          <w:szCs w:val="28"/>
        </w:rPr>
        <w:t xml:space="preserve">  </w:t>
      </w:r>
      <w:r w:rsidR="00D30169" w:rsidRPr="00BD3127">
        <w:rPr>
          <w:sz w:val="28"/>
          <w:szCs w:val="28"/>
        </w:rPr>
        <w:t>«</w:t>
      </w:r>
      <w:r w:rsidR="00865273">
        <w:rPr>
          <w:b/>
          <w:sz w:val="28"/>
          <w:szCs w:val="28"/>
          <w:lang w:val="en-US"/>
        </w:rPr>
        <w:t>SCIENCE</w:t>
      </w:r>
      <w:r w:rsidR="00865273" w:rsidRPr="00865273">
        <w:rPr>
          <w:b/>
          <w:sz w:val="28"/>
          <w:szCs w:val="28"/>
        </w:rPr>
        <w:t xml:space="preserve"> </w:t>
      </w:r>
      <w:r w:rsidR="00865273">
        <w:rPr>
          <w:b/>
          <w:sz w:val="28"/>
          <w:szCs w:val="28"/>
          <w:lang w:val="en-US"/>
        </w:rPr>
        <w:t>UP</w:t>
      </w:r>
      <w:r w:rsidR="00D30169" w:rsidRPr="00BD3127">
        <w:rPr>
          <w:sz w:val="28"/>
          <w:szCs w:val="28"/>
        </w:rPr>
        <w:t>»</w:t>
      </w:r>
      <w:r w:rsidR="00F65E9B">
        <w:rPr>
          <w:sz w:val="28"/>
          <w:szCs w:val="28"/>
        </w:rPr>
        <w:t>,</w:t>
      </w:r>
    </w:p>
    <w:p w:rsidR="00F65E9B" w:rsidRPr="00F65E9B" w:rsidRDefault="00F65E9B" w:rsidP="00F65E9B">
      <w:pPr>
        <w:shd w:val="clear" w:color="auto" w:fill="FFFFFF"/>
        <w:jc w:val="center"/>
        <w:rPr>
          <w:sz w:val="28"/>
          <w:szCs w:val="28"/>
        </w:rPr>
      </w:pPr>
      <w:r w:rsidRPr="00F65E9B">
        <w:rPr>
          <w:sz w:val="28"/>
          <w:szCs w:val="28"/>
        </w:rPr>
        <w:t xml:space="preserve">посвященной 65-летию </w:t>
      </w:r>
    </w:p>
    <w:p w:rsidR="00F65E9B" w:rsidRPr="00F65E9B" w:rsidRDefault="00F65E9B" w:rsidP="00F65E9B">
      <w:pPr>
        <w:shd w:val="clear" w:color="auto" w:fill="FFFFFF"/>
        <w:jc w:val="center"/>
        <w:rPr>
          <w:sz w:val="28"/>
          <w:szCs w:val="28"/>
        </w:rPr>
      </w:pPr>
      <w:r w:rsidRPr="00F65E9B">
        <w:rPr>
          <w:sz w:val="28"/>
          <w:szCs w:val="28"/>
        </w:rPr>
        <w:t>Сибирского университета потребительской кооперации (СибУПК)</w:t>
      </w:r>
    </w:p>
    <w:p w:rsidR="004B5AF0" w:rsidRPr="00BD3127" w:rsidRDefault="003D1B7A" w:rsidP="003D3C8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4B5AF0" w:rsidRPr="00C750F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B5AF0" w:rsidRPr="00C750F0">
        <w:rPr>
          <w:sz w:val="28"/>
          <w:szCs w:val="28"/>
        </w:rPr>
        <w:t xml:space="preserve"> 20</w:t>
      </w:r>
      <w:r w:rsidR="008628BD" w:rsidRPr="00C750F0">
        <w:rPr>
          <w:sz w:val="28"/>
          <w:szCs w:val="28"/>
        </w:rPr>
        <w:t>20</w:t>
      </w:r>
      <w:r w:rsidR="004B5AF0" w:rsidRPr="00C750F0">
        <w:rPr>
          <w:sz w:val="28"/>
          <w:szCs w:val="28"/>
        </w:rPr>
        <w:t xml:space="preserve"> года</w:t>
      </w:r>
      <w:r w:rsidR="00C750F0">
        <w:rPr>
          <w:sz w:val="28"/>
          <w:szCs w:val="28"/>
        </w:rPr>
        <w:t xml:space="preserve">, </w:t>
      </w:r>
      <w:r w:rsidR="004B5AF0" w:rsidRPr="00BD3127">
        <w:rPr>
          <w:sz w:val="28"/>
          <w:szCs w:val="28"/>
        </w:rPr>
        <w:t>г. Новосибирск</w:t>
      </w:r>
    </w:p>
    <w:p w:rsidR="00CD4798" w:rsidRPr="00EE1BFB" w:rsidRDefault="00CD4798" w:rsidP="007C30C8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D30169" w:rsidRPr="00BD3127" w:rsidTr="00CD4798">
        <w:tc>
          <w:tcPr>
            <w:tcW w:w="5211" w:type="dxa"/>
          </w:tcPr>
          <w:p w:rsidR="00D30169" w:rsidRPr="00BD3127" w:rsidRDefault="00D30169" w:rsidP="003D3C89">
            <w:pPr>
              <w:shd w:val="clear" w:color="auto" w:fill="FFFFFF"/>
              <w:rPr>
                <w:sz w:val="28"/>
                <w:szCs w:val="28"/>
              </w:rPr>
            </w:pPr>
            <w:r w:rsidRPr="00BD3127">
              <w:rPr>
                <w:sz w:val="28"/>
                <w:szCs w:val="28"/>
              </w:rPr>
              <w:t xml:space="preserve">Фамилия, имя, отчество участника </w:t>
            </w:r>
            <w:r w:rsidR="002C1036" w:rsidRPr="00F65E9B">
              <w:t>(полностью)</w:t>
            </w:r>
            <w:r w:rsidR="002C1036" w:rsidRPr="00BD31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D30169" w:rsidRPr="00BD3127" w:rsidRDefault="00D30169" w:rsidP="003D3C8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D4798" w:rsidRPr="00BD3127" w:rsidTr="00CD4798">
        <w:tc>
          <w:tcPr>
            <w:tcW w:w="5211" w:type="dxa"/>
          </w:tcPr>
          <w:p w:rsidR="00F65E9B" w:rsidRDefault="00D81F07" w:rsidP="003D3C8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D4798" w:rsidRPr="00BD3127">
              <w:rPr>
                <w:sz w:val="28"/>
                <w:szCs w:val="28"/>
              </w:rPr>
              <w:t>ля студентов – курс, направление подготовки (специальность)</w:t>
            </w:r>
            <w:r>
              <w:rPr>
                <w:sz w:val="28"/>
                <w:szCs w:val="28"/>
              </w:rPr>
              <w:t xml:space="preserve">; </w:t>
            </w:r>
          </w:p>
          <w:p w:rsidR="00D81F07" w:rsidRPr="00BD3127" w:rsidRDefault="00D81F07" w:rsidP="003D3C8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школьников – класс.</w:t>
            </w:r>
          </w:p>
        </w:tc>
        <w:tc>
          <w:tcPr>
            <w:tcW w:w="4360" w:type="dxa"/>
          </w:tcPr>
          <w:p w:rsidR="00CD4798" w:rsidRPr="00BD3127" w:rsidRDefault="00CD4798" w:rsidP="003D3C8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30169" w:rsidRPr="00BD3127" w:rsidTr="00CD4798">
        <w:tc>
          <w:tcPr>
            <w:tcW w:w="5211" w:type="dxa"/>
          </w:tcPr>
          <w:p w:rsidR="002C1036" w:rsidRPr="00BD3127" w:rsidRDefault="00D30169" w:rsidP="00D81F07">
            <w:pPr>
              <w:shd w:val="clear" w:color="auto" w:fill="FFFFFF"/>
              <w:rPr>
                <w:sz w:val="28"/>
                <w:szCs w:val="28"/>
              </w:rPr>
            </w:pPr>
            <w:r w:rsidRPr="00BD3127">
              <w:rPr>
                <w:sz w:val="28"/>
                <w:szCs w:val="28"/>
              </w:rPr>
              <w:t xml:space="preserve">Полное наименование </w:t>
            </w:r>
            <w:r w:rsidR="00D81F07">
              <w:rPr>
                <w:sz w:val="28"/>
                <w:szCs w:val="28"/>
              </w:rPr>
              <w:t>учебного заведения</w:t>
            </w:r>
            <w:r w:rsidR="00470D46" w:rsidRPr="00BD31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D30169" w:rsidRPr="00BD3127" w:rsidRDefault="00D30169" w:rsidP="003D3C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D4798" w:rsidRPr="00BD3127" w:rsidTr="00CD4798">
        <w:tc>
          <w:tcPr>
            <w:tcW w:w="5211" w:type="dxa"/>
          </w:tcPr>
          <w:p w:rsidR="00CD4798" w:rsidRPr="00BD3127" w:rsidRDefault="00CD4798" w:rsidP="00D81F07">
            <w:pPr>
              <w:shd w:val="clear" w:color="auto" w:fill="FFFFFF"/>
              <w:rPr>
                <w:sz w:val="28"/>
                <w:szCs w:val="28"/>
              </w:rPr>
            </w:pPr>
            <w:r w:rsidRPr="00BD3127">
              <w:rPr>
                <w:sz w:val="28"/>
                <w:szCs w:val="28"/>
              </w:rPr>
              <w:t xml:space="preserve">Научный руководитель </w:t>
            </w:r>
            <w:r w:rsidRPr="00BD3127">
              <w:t xml:space="preserve">(ФИО полностью, ученая степень и ученое звание) </w:t>
            </w:r>
          </w:p>
        </w:tc>
        <w:tc>
          <w:tcPr>
            <w:tcW w:w="4360" w:type="dxa"/>
          </w:tcPr>
          <w:p w:rsidR="00CD4798" w:rsidRPr="00BD3127" w:rsidRDefault="00CD4798" w:rsidP="003D3C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D4798" w:rsidRPr="00BD3127" w:rsidTr="00CD4798">
        <w:tc>
          <w:tcPr>
            <w:tcW w:w="5211" w:type="dxa"/>
          </w:tcPr>
          <w:p w:rsidR="00CD4798" w:rsidRPr="00BD3127" w:rsidRDefault="00CD4798" w:rsidP="003D3C89">
            <w:pPr>
              <w:shd w:val="clear" w:color="auto" w:fill="FFFFFF"/>
              <w:rPr>
                <w:sz w:val="28"/>
                <w:szCs w:val="28"/>
              </w:rPr>
            </w:pPr>
            <w:r w:rsidRPr="00BD312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60" w:type="dxa"/>
          </w:tcPr>
          <w:p w:rsidR="00CD4798" w:rsidRPr="00BD3127" w:rsidRDefault="00CD4798" w:rsidP="003D3C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D4798" w:rsidRPr="00BD3127" w:rsidTr="00CD4798">
        <w:tc>
          <w:tcPr>
            <w:tcW w:w="5211" w:type="dxa"/>
          </w:tcPr>
          <w:p w:rsidR="00CD4798" w:rsidRPr="00BD3127" w:rsidRDefault="00CD4798" w:rsidP="003D3C89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BD312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60" w:type="dxa"/>
          </w:tcPr>
          <w:p w:rsidR="00CD4798" w:rsidRPr="00BD3127" w:rsidRDefault="00CD4798" w:rsidP="003D3C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D4798" w:rsidRPr="00BD3127" w:rsidTr="00CD4798">
        <w:tc>
          <w:tcPr>
            <w:tcW w:w="5211" w:type="dxa"/>
          </w:tcPr>
          <w:p w:rsidR="00CD4798" w:rsidRPr="00BD3127" w:rsidRDefault="00CD4798" w:rsidP="00F65E9B">
            <w:pPr>
              <w:shd w:val="clear" w:color="auto" w:fill="FFFFFF"/>
              <w:rPr>
                <w:sz w:val="28"/>
                <w:szCs w:val="28"/>
              </w:rPr>
            </w:pPr>
            <w:r w:rsidRPr="00BD3127">
              <w:rPr>
                <w:sz w:val="28"/>
                <w:szCs w:val="28"/>
              </w:rPr>
              <w:t xml:space="preserve">Форма участия </w:t>
            </w:r>
            <w:r w:rsidRPr="00F65E9B">
              <w:t>(</w:t>
            </w:r>
            <w:r w:rsidR="00F65E9B" w:rsidRPr="00F65E9B">
              <w:t>очная (с возможностью подключения онлайн), заочная</w:t>
            </w:r>
            <w:r w:rsidRPr="00F65E9B">
              <w:t>)</w:t>
            </w:r>
            <w:r w:rsidRPr="00BD31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CD4798" w:rsidRPr="00BD3127" w:rsidRDefault="00CD4798" w:rsidP="003D3C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D4798" w:rsidRPr="00BD3127" w:rsidTr="00CD4798">
        <w:tc>
          <w:tcPr>
            <w:tcW w:w="5211" w:type="dxa"/>
          </w:tcPr>
          <w:p w:rsidR="00CD4798" w:rsidRPr="00BD3127" w:rsidRDefault="00CD4798" w:rsidP="003D3C89">
            <w:pPr>
              <w:shd w:val="clear" w:color="auto" w:fill="FFFFFF"/>
              <w:rPr>
                <w:sz w:val="28"/>
                <w:szCs w:val="28"/>
              </w:rPr>
            </w:pPr>
            <w:r w:rsidRPr="00BD3127">
              <w:rPr>
                <w:sz w:val="28"/>
                <w:szCs w:val="28"/>
              </w:rPr>
              <w:t>Название доклада участника</w:t>
            </w:r>
          </w:p>
        </w:tc>
        <w:tc>
          <w:tcPr>
            <w:tcW w:w="4360" w:type="dxa"/>
          </w:tcPr>
          <w:p w:rsidR="00CD4798" w:rsidRPr="00BD3127" w:rsidRDefault="00CD4798" w:rsidP="003D3C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D4798" w:rsidRPr="00BD3127" w:rsidTr="00CD4798">
        <w:tc>
          <w:tcPr>
            <w:tcW w:w="5211" w:type="dxa"/>
          </w:tcPr>
          <w:p w:rsidR="00CD4798" w:rsidRPr="00BD3127" w:rsidRDefault="00CD4798" w:rsidP="003D3C89">
            <w:pPr>
              <w:shd w:val="clear" w:color="auto" w:fill="FFFFFF"/>
              <w:rPr>
                <w:sz w:val="28"/>
                <w:szCs w:val="28"/>
              </w:rPr>
            </w:pPr>
            <w:r w:rsidRPr="00BD3127">
              <w:rPr>
                <w:sz w:val="28"/>
                <w:szCs w:val="28"/>
              </w:rPr>
              <w:t xml:space="preserve">Наименование </w:t>
            </w:r>
            <w:r w:rsidR="0092487D" w:rsidRPr="00BD3127">
              <w:rPr>
                <w:sz w:val="28"/>
                <w:szCs w:val="28"/>
              </w:rPr>
              <w:t xml:space="preserve">направления </w:t>
            </w:r>
            <w:r w:rsidRPr="00BD3127">
              <w:rPr>
                <w:sz w:val="28"/>
                <w:szCs w:val="28"/>
              </w:rPr>
              <w:t>конференции</w:t>
            </w:r>
          </w:p>
        </w:tc>
        <w:tc>
          <w:tcPr>
            <w:tcW w:w="4360" w:type="dxa"/>
          </w:tcPr>
          <w:p w:rsidR="00CD4798" w:rsidRPr="00BD3127" w:rsidRDefault="00CD4798" w:rsidP="003D3C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CD4798" w:rsidRPr="00BD3127" w:rsidRDefault="00CD4798" w:rsidP="003D3C89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BD3127">
        <w:rPr>
          <w:i/>
          <w:sz w:val="28"/>
          <w:szCs w:val="28"/>
        </w:rPr>
        <w:sym w:font="Symbol" w:char="F02A"/>
      </w:r>
      <w:r w:rsidRPr="00BD3127">
        <w:rPr>
          <w:i/>
          <w:sz w:val="28"/>
          <w:szCs w:val="28"/>
        </w:rPr>
        <w:t xml:space="preserve"> Заявка является строго индивидуальной и оформляется на каждого участника в отдельности.</w:t>
      </w:r>
    </w:p>
    <w:p w:rsidR="00CD4798" w:rsidRPr="00CB2427" w:rsidRDefault="00CD4798" w:rsidP="003D3C89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BD3127">
        <w:rPr>
          <w:i/>
          <w:sz w:val="28"/>
          <w:szCs w:val="28"/>
        </w:rPr>
        <w:t xml:space="preserve">* В случае изменений персональных данных необходимо своевременно сообщить об этом в оргкомитет на адрес </w:t>
      </w:r>
      <w:r w:rsidRPr="00BD3127">
        <w:rPr>
          <w:i/>
          <w:color w:val="0000FF"/>
          <w:sz w:val="28"/>
          <w:szCs w:val="28"/>
          <w:lang w:val="en-US"/>
        </w:rPr>
        <w:t>nir</w:t>
      </w:r>
      <w:r w:rsidRPr="00BD3127">
        <w:rPr>
          <w:i/>
          <w:color w:val="0000FF"/>
          <w:sz w:val="28"/>
          <w:szCs w:val="28"/>
        </w:rPr>
        <w:t>@</w:t>
      </w:r>
      <w:r w:rsidRPr="00BD3127">
        <w:rPr>
          <w:i/>
          <w:color w:val="0000FF"/>
          <w:sz w:val="28"/>
          <w:szCs w:val="28"/>
          <w:lang w:val="en-US"/>
        </w:rPr>
        <w:t>sibupk</w:t>
      </w:r>
      <w:r w:rsidRPr="00BD3127">
        <w:rPr>
          <w:i/>
          <w:color w:val="0000FF"/>
          <w:sz w:val="28"/>
          <w:szCs w:val="28"/>
        </w:rPr>
        <w:t>.</w:t>
      </w:r>
      <w:r w:rsidRPr="00BD3127">
        <w:rPr>
          <w:i/>
          <w:color w:val="0000FF"/>
          <w:sz w:val="28"/>
          <w:szCs w:val="28"/>
          <w:lang w:val="en-US"/>
        </w:rPr>
        <w:t>nsk</w:t>
      </w:r>
      <w:r w:rsidRPr="00BD3127">
        <w:rPr>
          <w:i/>
          <w:color w:val="0000FF"/>
          <w:sz w:val="28"/>
          <w:szCs w:val="28"/>
        </w:rPr>
        <w:t>.</w:t>
      </w:r>
      <w:r w:rsidRPr="00BD3127">
        <w:rPr>
          <w:i/>
          <w:color w:val="0000FF"/>
          <w:sz w:val="28"/>
          <w:szCs w:val="28"/>
          <w:lang w:val="en-US"/>
        </w:rPr>
        <w:t>su</w:t>
      </w:r>
      <w:r w:rsidRPr="00BD3127">
        <w:rPr>
          <w:i/>
          <w:color w:val="0000FF"/>
          <w:sz w:val="28"/>
          <w:szCs w:val="28"/>
        </w:rPr>
        <w:t xml:space="preserve"> </w:t>
      </w:r>
      <w:r w:rsidRPr="00BD3127">
        <w:rPr>
          <w:i/>
          <w:sz w:val="28"/>
          <w:szCs w:val="28"/>
        </w:rPr>
        <w:t>с помет</w:t>
      </w:r>
      <w:r w:rsidR="00892AA0">
        <w:rPr>
          <w:i/>
          <w:sz w:val="28"/>
          <w:szCs w:val="28"/>
        </w:rPr>
        <w:t xml:space="preserve">кой </w:t>
      </w:r>
      <w:r w:rsidR="00865273">
        <w:rPr>
          <w:i/>
          <w:sz w:val="28"/>
          <w:szCs w:val="28"/>
          <w:lang w:val="en-US"/>
        </w:rPr>
        <w:t>SCIENCE</w:t>
      </w:r>
      <w:r w:rsidR="00865273" w:rsidRPr="00865273">
        <w:rPr>
          <w:i/>
          <w:sz w:val="28"/>
          <w:szCs w:val="28"/>
        </w:rPr>
        <w:t xml:space="preserve"> </w:t>
      </w:r>
      <w:r w:rsidR="00865273">
        <w:rPr>
          <w:i/>
          <w:sz w:val="28"/>
          <w:szCs w:val="28"/>
          <w:lang w:val="en-US"/>
        </w:rPr>
        <w:t>UP</w:t>
      </w:r>
      <w:r w:rsidRPr="00BD3127">
        <w:rPr>
          <w:i/>
          <w:sz w:val="28"/>
          <w:szCs w:val="28"/>
        </w:rPr>
        <w:t>.</w:t>
      </w:r>
    </w:p>
    <w:sectPr w:rsidR="00CD4798" w:rsidRPr="00CB2427" w:rsidSect="00A650C4">
      <w:pgSz w:w="11906" w:h="16838" w:code="9"/>
      <w:pgMar w:top="992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DA" w:rsidRDefault="00CF7ADA">
      <w:r>
        <w:separator/>
      </w:r>
    </w:p>
  </w:endnote>
  <w:endnote w:type="continuationSeparator" w:id="0">
    <w:p w:rsidR="00CF7ADA" w:rsidRDefault="00CF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DA" w:rsidRDefault="00CF7ADA">
      <w:r>
        <w:separator/>
      </w:r>
    </w:p>
  </w:footnote>
  <w:footnote w:type="continuationSeparator" w:id="0">
    <w:p w:rsidR="00CF7ADA" w:rsidRDefault="00CF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A4A"/>
    <w:multiLevelType w:val="hybridMultilevel"/>
    <w:tmpl w:val="459E0A78"/>
    <w:lvl w:ilvl="0" w:tplc="4DD2DC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7AFE"/>
    <w:multiLevelType w:val="hybridMultilevel"/>
    <w:tmpl w:val="4FF4B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DE4B6B"/>
    <w:multiLevelType w:val="hybridMultilevel"/>
    <w:tmpl w:val="438A609E"/>
    <w:lvl w:ilvl="0" w:tplc="954633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153D9"/>
    <w:multiLevelType w:val="hybridMultilevel"/>
    <w:tmpl w:val="D7E03D1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B3725"/>
    <w:multiLevelType w:val="hybridMultilevel"/>
    <w:tmpl w:val="AA8C6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7515DC"/>
    <w:multiLevelType w:val="hybridMultilevel"/>
    <w:tmpl w:val="53FA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6223"/>
    <w:multiLevelType w:val="hybridMultilevel"/>
    <w:tmpl w:val="23F00020"/>
    <w:lvl w:ilvl="0" w:tplc="3CBEB6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298D"/>
    <w:multiLevelType w:val="hybridMultilevel"/>
    <w:tmpl w:val="843E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E21"/>
    <w:multiLevelType w:val="multilevel"/>
    <w:tmpl w:val="62F6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3052E"/>
    <w:multiLevelType w:val="hybridMultilevel"/>
    <w:tmpl w:val="448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2CB6"/>
    <w:multiLevelType w:val="hybridMultilevel"/>
    <w:tmpl w:val="12524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97090"/>
    <w:multiLevelType w:val="hybridMultilevel"/>
    <w:tmpl w:val="0D8AB6A8"/>
    <w:lvl w:ilvl="0" w:tplc="FA9A9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66F82"/>
    <w:multiLevelType w:val="hybridMultilevel"/>
    <w:tmpl w:val="2C10B574"/>
    <w:lvl w:ilvl="0" w:tplc="56F0B2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0B0830"/>
    <w:multiLevelType w:val="hybridMultilevel"/>
    <w:tmpl w:val="799E40BC"/>
    <w:lvl w:ilvl="0" w:tplc="FDC887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1CF4"/>
    <w:multiLevelType w:val="hybridMultilevel"/>
    <w:tmpl w:val="F8A8C8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302365"/>
    <w:multiLevelType w:val="hybridMultilevel"/>
    <w:tmpl w:val="3D1833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7D1D2E"/>
    <w:multiLevelType w:val="hybridMultilevel"/>
    <w:tmpl w:val="56A672D2"/>
    <w:lvl w:ilvl="0" w:tplc="E81C1E1C">
      <w:start w:val="2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35C4F"/>
    <w:multiLevelType w:val="hybridMultilevel"/>
    <w:tmpl w:val="1AA80086"/>
    <w:lvl w:ilvl="0" w:tplc="8FBED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17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AF"/>
    <w:rsid w:val="000007C9"/>
    <w:rsid w:val="0000594E"/>
    <w:rsid w:val="0001244C"/>
    <w:rsid w:val="00016280"/>
    <w:rsid w:val="00017E95"/>
    <w:rsid w:val="000309CD"/>
    <w:rsid w:val="00051F87"/>
    <w:rsid w:val="000613D9"/>
    <w:rsid w:val="00066DF8"/>
    <w:rsid w:val="000A306A"/>
    <w:rsid w:val="000B7204"/>
    <w:rsid w:val="000C2A52"/>
    <w:rsid w:val="000E1556"/>
    <w:rsid w:val="000F238B"/>
    <w:rsid w:val="00116D81"/>
    <w:rsid w:val="001946AA"/>
    <w:rsid w:val="001E0016"/>
    <w:rsid w:val="00211EC4"/>
    <w:rsid w:val="00233DBB"/>
    <w:rsid w:val="00240EB4"/>
    <w:rsid w:val="0026706D"/>
    <w:rsid w:val="00294A48"/>
    <w:rsid w:val="002A2524"/>
    <w:rsid w:val="002A42C4"/>
    <w:rsid w:val="002C1036"/>
    <w:rsid w:val="002E588A"/>
    <w:rsid w:val="003155DA"/>
    <w:rsid w:val="0031638E"/>
    <w:rsid w:val="003967F5"/>
    <w:rsid w:val="003A7F1C"/>
    <w:rsid w:val="003B65C4"/>
    <w:rsid w:val="003D005C"/>
    <w:rsid w:val="003D1B7A"/>
    <w:rsid w:val="003D1DD8"/>
    <w:rsid w:val="003D3C89"/>
    <w:rsid w:val="003E2025"/>
    <w:rsid w:val="00427AAF"/>
    <w:rsid w:val="00432035"/>
    <w:rsid w:val="004368A6"/>
    <w:rsid w:val="00444547"/>
    <w:rsid w:val="00452A26"/>
    <w:rsid w:val="00470D46"/>
    <w:rsid w:val="00476B3A"/>
    <w:rsid w:val="004B5AF0"/>
    <w:rsid w:val="004D1001"/>
    <w:rsid w:val="004D20ED"/>
    <w:rsid w:val="004E178B"/>
    <w:rsid w:val="004F6821"/>
    <w:rsid w:val="00503822"/>
    <w:rsid w:val="00514A51"/>
    <w:rsid w:val="00517A63"/>
    <w:rsid w:val="00552482"/>
    <w:rsid w:val="00556D61"/>
    <w:rsid w:val="00562484"/>
    <w:rsid w:val="00572462"/>
    <w:rsid w:val="00584AE6"/>
    <w:rsid w:val="005B1AF0"/>
    <w:rsid w:val="005B411E"/>
    <w:rsid w:val="005D468E"/>
    <w:rsid w:val="005E18AD"/>
    <w:rsid w:val="00600EB3"/>
    <w:rsid w:val="00613576"/>
    <w:rsid w:val="006640C0"/>
    <w:rsid w:val="00664E94"/>
    <w:rsid w:val="00666DC7"/>
    <w:rsid w:val="00671444"/>
    <w:rsid w:val="00673BA2"/>
    <w:rsid w:val="00682FFB"/>
    <w:rsid w:val="006A0F9D"/>
    <w:rsid w:val="006A1A5A"/>
    <w:rsid w:val="006A3093"/>
    <w:rsid w:val="006C5786"/>
    <w:rsid w:val="006E2393"/>
    <w:rsid w:val="006E4517"/>
    <w:rsid w:val="00711DCC"/>
    <w:rsid w:val="00720FC0"/>
    <w:rsid w:val="0074099A"/>
    <w:rsid w:val="00770C4C"/>
    <w:rsid w:val="0077177B"/>
    <w:rsid w:val="00772115"/>
    <w:rsid w:val="00772A71"/>
    <w:rsid w:val="007819ED"/>
    <w:rsid w:val="00792528"/>
    <w:rsid w:val="00797887"/>
    <w:rsid w:val="007A780B"/>
    <w:rsid w:val="007B782D"/>
    <w:rsid w:val="007C30C8"/>
    <w:rsid w:val="007C3D2C"/>
    <w:rsid w:val="00807C89"/>
    <w:rsid w:val="00820246"/>
    <w:rsid w:val="0082421E"/>
    <w:rsid w:val="008628BD"/>
    <w:rsid w:val="00865273"/>
    <w:rsid w:val="00872996"/>
    <w:rsid w:val="00892AA0"/>
    <w:rsid w:val="00897D90"/>
    <w:rsid w:val="008B7D74"/>
    <w:rsid w:val="008F097B"/>
    <w:rsid w:val="0092193C"/>
    <w:rsid w:val="00923222"/>
    <w:rsid w:val="0092487D"/>
    <w:rsid w:val="00926948"/>
    <w:rsid w:val="00941A1F"/>
    <w:rsid w:val="00944A02"/>
    <w:rsid w:val="00946287"/>
    <w:rsid w:val="0095013F"/>
    <w:rsid w:val="009541E6"/>
    <w:rsid w:val="009651A3"/>
    <w:rsid w:val="00985994"/>
    <w:rsid w:val="009A755A"/>
    <w:rsid w:val="009B6B0E"/>
    <w:rsid w:val="009B74CF"/>
    <w:rsid w:val="009E1D23"/>
    <w:rsid w:val="00A029F8"/>
    <w:rsid w:val="00A035EA"/>
    <w:rsid w:val="00A07865"/>
    <w:rsid w:val="00A25517"/>
    <w:rsid w:val="00A35AED"/>
    <w:rsid w:val="00A43A49"/>
    <w:rsid w:val="00A6425B"/>
    <w:rsid w:val="00A650C4"/>
    <w:rsid w:val="00A654AF"/>
    <w:rsid w:val="00AF1FF4"/>
    <w:rsid w:val="00B11C0A"/>
    <w:rsid w:val="00B24399"/>
    <w:rsid w:val="00B25F09"/>
    <w:rsid w:val="00B44C56"/>
    <w:rsid w:val="00B4737A"/>
    <w:rsid w:val="00B4756D"/>
    <w:rsid w:val="00B54EF1"/>
    <w:rsid w:val="00B62BCB"/>
    <w:rsid w:val="00B75CCE"/>
    <w:rsid w:val="00B90F24"/>
    <w:rsid w:val="00B94869"/>
    <w:rsid w:val="00B96B17"/>
    <w:rsid w:val="00BA16D4"/>
    <w:rsid w:val="00BA386C"/>
    <w:rsid w:val="00BB2D50"/>
    <w:rsid w:val="00BB47EF"/>
    <w:rsid w:val="00BB7F93"/>
    <w:rsid w:val="00BD3127"/>
    <w:rsid w:val="00BD7E73"/>
    <w:rsid w:val="00BF6A11"/>
    <w:rsid w:val="00C00A2C"/>
    <w:rsid w:val="00C045E7"/>
    <w:rsid w:val="00C240E9"/>
    <w:rsid w:val="00C37F44"/>
    <w:rsid w:val="00C548EA"/>
    <w:rsid w:val="00C60ADD"/>
    <w:rsid w:val="00C750F0"/>
    <w:rsid w:val="00C77105"/>
    <w:rsid w:val="00C874A7"/>
    <w:rsid w:val="00C9022C"/>
    <w:rsid w:val="00C92D98"/>
    <w:rsid w:val="00CA2163"/>
    <w:rsid w:val="00CA4D41"/>
    <w:rsid w:val="00CB2427"/>
    <w:rsid w:val="00CB2FA0"/>
    <w:rsid w:val="00CC41A1"/>
    <w:rsid w:val="00CD2A1C"/>
    <w:rsid w:val="00CD4798"/>
    <w:rsid w:val="00CE33D2"/>
    <w:rsid w:val="00CE4194"/>
    <w:rsid w:val="00CF7ADA"/>
    <w:rsid w:val="00D10711"/>
    <w:rsid w:val="00D120A9"/>
    <w:rsid w:val="00D20850"/>
    <w:rsid w:val="00D27F35"/>
    <w:rsid w:val="00D30169"/>
    <w:rsid w:val="00D636A5"/>
    <w:rsid w:val="00D77454"/>
    <w:rsid w:val="00D81F07"/>
    <w:rsid w:val="00D8513E"/>
    <w:rsid w:val="00D91E24"/>
    <w:rsid w:val="00D9318F"/>
    <w:rsid w:val="00DB6AB7"/>
    <w:rsid w:val="00E37D85"/>
    <w:rsid w:val="00E411FE"/>
    <w:rsid w:val="00E50729"/>
    <w:rsid w:val="00E512BB"/>
    <w:rsid w:val="00E609C7"/>
    <w:rsid w:val="00E85117"/>
    <w:rsid w:val="00E934A6"/>
    <w:rsid w:val="00EE06CE"/>
    <w:rsid w:val="00EE1BFB"/>
    <w:rsid w:val="00F03775"/>
    <w:rsid w:val="00F26C31"/>
    <w:rsid w:val="00F40841"/>
    <w:rsid w:val="00F653DD"/>
    <w:rsid w:val="00F65E9B"/>
    <w:rsid w:val="00F84C08"/>
    <w:rsid w:val="00F8781A"/>
    <w:rsid w:val="00F90B86"/>
    <w:rsid w:val="00FA74E7"/>
    <w:rsid w:val="00FB7D29"/>
    <w:rsid w:val="00FC18DD"/>
    <w:rsid w:val="00FD1249"/>
    <w:rsid w:val="00FD7C79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70524-C8D4-4F4D-8351-A5F7239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312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rPr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312"/>
      <w:jc w:val="both"/>
    </w:pPr>
  </w:style>
  <w:style w:type="paragraph" w:styleId="3">
    <w:name w:val="Body Text Indent 3"/>
    <w:basedOn w:val="a"/>
    <w:pPr>
      <w:ind w:left="3240"/>
    </w:pPr>
  </w:style>
  <w:style w:type="character" w:styleId="a7">
    <w:name w:val="Hyperlink"/>
    <w:uiPriority w:val="99"/>
    <w:rsid w:val="006A3093"/>
    <w:rPr>
      <w:color w:val="0000FF"/>
      <w:u w:val="single"/>
    </w:rPr>
  </w:style>
  <w:style w:type="paragraph" w:styleId="a8">
    <w:name w:val="Balloon Text"/>
    <w:basedOn w:val="a"/>
    <w:link w:val="a9"/>
    <w:rsid w:val="00D120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120A9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BF6A11"/>
    <w:pPr>
      <w:suppressAutoHyphens/>
      <w:spacing w:line="360" w:lineRule="auto"/>
      <w:ind w:firstLine="708"/>
      <w:jc w:val="both"/>
    </w:pPr>
    <w:rPr>
      <w:bCs/>
      <w:sz w:val="2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27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27AAF"/>
    <w:rPr>
      <w:rFonts w:ascii="Courier New" w:hAnsi="Courier New" w:cs="Courier New"/>
    </w:rPr>
  </w:style>
  <w:style w:type="paragraph" w:styleId="aa">
    <w:name w:val="List Paragraph"/>
    <w:aliases w:val="С отступом,маркированный,Heading1,Colorful List - Accent 11,Bullet List,FooterText,numbered,List Paragraph,- список,List_Paragraph,Multilevel para_II,ПАРАГРАФ,Абзац списка для документа"/>
    <w:basedOn w:val="a"/>
    <w:link w:val="ab"/>
    <w:uiPriority w:val="34"/>
    <w:qFormat/>
    <w:rsid w:val="004D2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aliases w:val="Обычный (Web),Знак Знак,Обычный (Web)1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d"/>
    <w:uiPriority w:val="99"/>
    <w:unhideWhenUsed/>
    <w:qFormat/>
    <w:rsid w:val="00D27F3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27F35"/>
  </w:style>
  <w:style w:type="paragraph" w:styleId="ae">
    <w:name w:val="No Spacing"/>
    <w:uiPriority w:val="1"/>
    <w:qFormat/>
    <w:rsid w:val="00B25F09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B25F09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B25F09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B25F09"/>
    <w:rPr>
      <w:rFonts w:ascii="Calibri" w:eastAsia="Calibri" w:hAnsi="Calibri"/>
      <w:lang w:eastAsia="en-US"/>
    </w:rPr>
  </w:style>
  <w:style w:type="character" w:customStyle="1" w:styleId="shorttext">
    <w:name w:val="short_text"/>
    <w:rsid w:val="00B25F09"/>
  </w:style>
  <w:style w:type="character" w:customStyle="1" w:styleId="ad">
    <w:name w:val="Обычный (веб) Знак"/>
    <w:aliases w:val="Обычный (Web) Знак,Знак Знак Знак,Обычный (Web)1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"/>
    <w:link w:val="ac"/>
    <w:locked/>
    <w:rsid w:val="00A035EA"/>
    <w:rPr>
      <w:sz w:val="24"/>
      <w:szCs w:val="24"/>
    </w:rPr>
  </w:style>
  <w:style w:type="character" w:customStyle="1" w:styleId="ab">
    <w:name w:val="Абзац списка Знак"/>
    <w:aliases w:val="С отступом Знак,маркированный Знак,Heading1 Знак,Colorful List - Accent 11 Знак,Bullet List Знак,FooterText Знак,numbered Знак,List Paragraph Знак,- список Знак,List_Paragraph Знак,Multilevel para_II Знак,ПАРАГРАФ Знак"/>
    <w:link w:val="aa"/>
    <w:uiPriority w:val="34"/>
    <w:locked/>
    <w:rsid w:val="00720FC0"/>
    <w:rPr>
      <w:rFonts w:ascii="Calibri" w:hAnsi="Calibri"/>
      <w:sz w:val="22"/>
      <w:szCs w:val="22"/>
    </w:rPr>
  </w:style>
  <w:style w:type="character" w:customStyle="1" w:styleId="fontstyle01">
    <w:name w:val="fontstyle01"/>
    <w:rsid w:val="00D81F0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styleId="af2">
    <w:name w:val="Table Grid"/>
    <w:basedOn w:val="a1"/>
    <w:uiPriority w:val="59"/>
    <w:rsid w:val="0067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r@sibupk.ns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9737-F8ED-4B28-A3C4-3DB9DBB4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организация «Союз юристов Новосибирской области»</vt:lpstr>
    </vt:vector>
  </TitlesOfParts>
  <Company/>
  <LinksUpToDate>false</LinksUpToDate>
  <CharactersWithSpaces>6828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mailto:nir@sibupk.nsk.su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 «Союз юристов Новосибирской области»</dc:title>
  <dc:subject/>
  <dc:creator>замдекана</dc:creator>
  <cp:keywords/>
  <cp:lastModifiedBy>Tibedox</cp:lastModifiedBy>
  <cp:revision>2</cp:revision>
  <cp:lastPrinted>2020-08-28T09:24:00Z</cp:lastPrinted>
  <dcterms:created xsi:type="dcterms:W3CDTF">2020-11-15T21:51:00Z</dcterms:created>
  <dcterms:modified xsi:type="dcterms:W3CDTF">2020-11-15T21:51:00Z</dcterms:modified>
</cp:coreProperties>
</file>