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02C" w:rsidRDefault="00EB202C" w:rsidP="00EB202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Результаты анкетирования обучающихся частного профессионального образовательного учреждения «Омский юридический колледж» по качес</w:t>
      </w:r>
      <w:r>
        <w:rPr>
          <w:rFonts w:ascii="Times New Roman" w:hAnsi="Times New Roman" w:cs="Times New Roman"/>
          <w:b/>
          <w:bCs/>
          <w:sz w:val="26"/>
          <w:szCs w:val="26"/>
        </w:rPr>
        <w:t>тву образовательных услуг в 2025/2026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учебном году</w:t>
      </w:r>
    </w:p>
    <w:p w:rsidR="00EB202C" w:rsidRDefault="00EB202C" w:rsidP="00EB202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высокого качества оказываемых образовательных услуг является главной задачей колледжа. Решение этой задачи носит комплексный характер. С целью определения уровня удовлетворенности качеством оказания об</w:t>
      </w:r>
      <w:r>
        <w:rPr>
          <w:rFonts w:ascii="Times New Roman" w:hAnsi="Times New Roman" w:cs="Times New Roman"/>
          <w:sz w:val="26"/>
          <w:szCs w:val="26"/>
        </w:rPr>
        <w:t>разовательных услуг в марте 2026</w:t>
      </w:r>
      <w:r>
        <w:rPr>
          <w:rFonts w:ascii="Times New Roman" w:hAnsi="Times New Roman" w:cs="Times New Roman"/>
          <w:sz w:val="26"/>
          <w:szCs w:val="26"/>
        </w:rPr>
        <w:t xml:space="preserve"> года было проведено анкетирование обучающихся коллед</w:t>
      </w:r>
      <w:r>
        <w:rPr>
          <w:rFonts w:ascii="Times New Roman" w:hAnsi="Times New Roman" w:cs="Times New Roman"/>
          <w:sz w:val="26"/>
          <w:szCs w:val="26"/>
        </w:rPr>
        <w:t>жа по направлению 40.02.04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Юриспруденция</w:t>
      </w:r>
      <w:r>
        <w:rPr>
          <w:rFonts w:ascii="Times New Roman" w:hAnsi="Times New Roman" w:cs="Times New Roman"/>
          <w:sz w:val="26"/>
          <w:szCs w:val="26"/>
        </w:rPr>
        <w:t>. Основными направлениями опроса являлись:</w:t>
      </w:r>
    </w:p>
    <w:p w:rsidR="00EB202C" w:rsidRDefault="00EB202C" w:rsidP="00EB202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организация и качество образовательного процесса;</w:t>
      </w:r>
    </w:p>
    <w:p w:rsidR="00EB202C" w:rsidRDefault="00EB202C" w:rsidP="00EB202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объективность оценки результатов обучения;</w:t>
      </w:r>
    </w:p>
    <w:p w:rsidR="00EB202C" w:rsidRDefault="00EB202C" w:rsidP="00EB202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материально-техническое обеспечение;</w:t>
      </w:r>
    </w:p>
    <w:p w:rsidR="00EB202C" w:rsidRDefault="00EB202C" w:rsidP="00EB202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информационное и библиотечное обеспечение;</w:t>
      </w:r>
    </w:p>
    <w:p w:rsidR="00EB202C" w:rsidRDefault="00EB202C" w:rsidP="00EB202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психологическая атмосфера.</w:t>
      </w:r>
    </w:p>
    <w:p w:rsidR="00EB202C" w:rsidRDefault="00EB202C" w:rsidP="00EB202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Результаты опроса обучающихся представлены в таблице 1.</w:t>
      </w:r>
    </w:p>
    <w:p w:rsidR="00EB202C" w:rsidRDefault="00EB202C" w:rsidP="00EB202C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EB202C" w:rsidRDefault="00EB202C" w:rsidP="00EB202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Показатели удовлетворенности организацией и качеством образовательного процесса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315"/>
        <w:gridCol w:w="1779"/>
        <w:gridCol w:w="1826"/>
        <w:gridCol w:w="1779"/>
        <w:gridCol w:w="1646"/>
      </w:tblGrid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удовлетворены</w:t>
            </w:r>
          </w:p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 частично</w:t>
            </w:r>
          </w:p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удовлетворены</w:t>
            </w:r>
          </w:p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Затруднились ответить</w:t>
            </w:r>
          </w:p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 и современность содержания преподаваемых дисциплин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 и преемственность в преподавании учебных дисциплин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приемов обучения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технических средств обучения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51,4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Объективность оценки знаний студентов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и проведения практик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Достаточность знаний, полученных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успешной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48,5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</w:tr>
      <w:tr w:rsidR="00EB202C" w:rsidTr="00EB202C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2C" w:rsidRDefault="00EB20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соответствия получаемого образования представлениям о будущей профессии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51,4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37,7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02C" w:rsidRDefault="00EB2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  <w:bookmarkStart w:id="0" w:name="_GoBack"/>
            <w:bookmarkEnd w:id="0"/>
          </w:p>
        </w:tc>
      </w:tr>
    </w:tbl>
    <w:p w:rsidR="00EB202C" w:rsidRDefault="00EB202C" w:rsidP="00EB202C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B202C" w:rsidRDefault="00EB202C" w:rsidP="00EB202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Проанализировав полученные результаты, можно сделать вывод о том, что большинство обучающихся по направлению 40.02.02 Правоохранительная деятельность высоко оценивают качество образования в колледже. Преподаватели владеют современными техниками и приемами обучения. Также большинство обучающихся считают, что знаний, полученных в колледже, им будет достаточно для успешной профессиональной деятельности.</w:t>
      </w:r>
    </w:p>
    <w:p w:rsidR="00EB202C" w:rsidRDefault="00EB202C" w:rsidP="00EB2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сентября 2025</w:t>
      </w:r>
      <w:r>
        <w:rPr>
          <w:rFonts w:ascii="Times New Roman" w:hAnsi="Times New Roman" w:cs="Times New Roman"/>
          <w:sz w:val="26"/>
          <w:szCs w:val="26"/>
        </w:rPr>
        <w:t xml:space="preserve"> года в колледже были созданы условия для непрерывной внутренней оценки качества образования. Основой для внутренней оценки качества образования являются фонды оценочных средств для текущей и промежуточной аттестации по дисциплинам и практикам, темы курсовых работ, которые проходят согласование с кафедрами частного образовательного учреждения высшего образования «Сибирский юридический университет».</w:t>
      </w:r>
    </w:p>
    <w:p w:rsidR="00EB202C" w:rsidRDefault="00EB202C" w:rsidP="00EB2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Целью образовательного процесса в колледже является создание условий для формирования гармонично развитой личности, с мировоззренческими установками и позициями в отношении обучения и профессии, обеспечивающие способность и готовность выпускника к высоким достижениям для общества. </w:t>
      </w:r>
    </w:p>
    <w:p w:rsidR="00EB202C" w:rsidRDefault="00EB202C" w:rsidP="00EB2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Внутренняя независимая оценка качества образования в колледже проводится с целью сбора, систематизации, анализа и получения руководством и структурными подразделениями колледжа информации о состоянии и динамике показателей качества образования (в рамках качества подготовки обучающихся, качества работы психолого-педагогического сопровождения, качества ресурсного обеспечения образовательной деятельности) для последующей выработки управленческих решений, направленных на улучшение качества образования.</w:t>
      </w:r>
    </w:p>
    <w:p w:rsidR="00EB202C" w:rsidRDefault="00EB202C" w:rsidP="00EB2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202C" w:rsidRDefault="00EB202C" w:rsidP="00EB2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202C" w:rsidRDefault="00EB202C" w:rsidP="00EB20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202C" w:rsidRDefault="00EB202C" w:rsidP="00EB2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202C" w:rsidRDefault="00EB202C" w:rsidP="00EB202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EB202C" w:rsidRDefault="00EB202C" w:rsidP="00EB20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202C" w:rsidRDefault="00EB202C" w:rsidP="00EB20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053E3" w:rsidRDefault="00F053E3"/>
    <w:sectPr w:rsidR="00F05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23CAA"/>
    <w:multiLevelType w:val="hybridMultilevel"/>
    <w:tmpl w:val="01BABA8C"/>
    <w:lvl w:ilvl="0" w:tplc="131ED8D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02"/>
    <w:rsid w:val="00177002"/>
    <w:rsid w:val="00EB202C"/>
    <w:rsid w:val="00F0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F5CF1-74E9-4925-ABD7-12F0E5E1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0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02C"/>
    <w:pPr>
      <w:ind w:left="720"/>
      <w:contextualSpacing/>
    </w:pPr>
  </w:style>
  <w:style w:type="table" w:styleId="a4">
    <w:name w:val="Table Grid"/>
    <w:basedOn w:val="a1"/>
    <w:uiPriority w:val="39"/>
    <w:rsid w:val="00EB20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stduser</dc:creator>
  <cp:keywords/>
  <dc:description/>
  <cp:lastModifiedBy>stduser</cp:lastModifiedBy>
  <cp:revision>2</cp:revision>
  <dcterms:created xsi:type="dcterms:W3CDTF">2026-10-06T06:24:00Z</dcterms:created>
  <dcterms:modified xsi:type="dcterms:W3CDTF">2026-10-06T06:32:00Z</dcterms:modified>
</cp:coreProperties>
</file>