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483FE9" w14:textId="4BE81587" w:rsidR="008B64B4" w:rsidRPr="005640EF" w:rsidRDefault="008B64B4" w:rsidP="008B64B4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C5499">
        <w:rPr>
          <w:rFonts w:ascii="Times New Roman" w:hAnsi="Times New Roman" w:cs="Times New Roman"/>
          <w:b/>
          <w:bCs/>
          <w:sz w:val="26"/>
          <w:szCs w:val="26"/>
        </w:rPr>
        <w:t>Результаты анкетирования обучающихся частного профессионального образовательного учреждения «Омский юридический колледж» по качеству образовательных услуг в 202</w:t>
      </w:r>
      <w:r w:rsidR="008E523F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Pr="000C5499">
        <w:rPr>
          <w:rFonts w:ascii="Times New Roman" w:hAnsi="Times New Roman" w:cs="Times New Roman"/>
          <w:b/>
          <w:bCs/>
          <w:sz w:val="26"/>
          <w:szCs w:val="26"/>
        </w:rPr>
        <w:t>/202</w:t>
      </w:r>
      <w:r w:rsidR="008E523F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Pr="000C5499">
        <w:rPr>
          <w:rFonts w:ascii="Times New Roman" w:hAnsi="Times New Roman" w:cs="Times New Roman"/>
          <w:b/>
          <w:bCs/>
          <w:sz w:val="26"/>
          <w:szCs w:val="26"/>
        </w:rPr>
        <w:t xml:space="preserve"> учебном году</w:t>
      </w:r>
    </w:p>
    <w:p w14:paraId="01C89F65" w14:textId="7CDE5A02" w:rsidR="008B64B4" w:rsidRDefault="008B64B4" w:rsidP="008B64B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Обеспечение высокого качества оказываемых образовательных услуг является главной задачей колледжа. Решение этой задачи носит комплексный характер. С целью определения уровня удовлетворенности качеством оказания образовательных услуг в марте 202</w:t>
      </w:r>
      <w:r w:rsidR="008E523F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года было проведено анкетирование обучающихся колледжа по направлению 40.02.01 Право и организация социального обеспечения. Основными направлениями опроса являлись: </w:t>
      </w:r>
    </w:p>
    <w:p w14:paraId="08979FB1" w14:textId="77777777" w:rsidR="008B64B4" w:rsidRDefault="008B64B4" w:rsidP="008B64B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организация и качество образовательного процесса; </w:t>
      </w:r>
    </w:p>
    <w:p w14:paraId="3BD5ED0B" w14:textId="77777777" w:rsidR="008B64B4" w:rsidRDefault="008B64B4" w:rsidP="008B64B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объективность оценки результатов обучения; </w:t>
      </w:r>
    </w:p>
    <w:p w14:paraId="18F3A21F" w14:textId="77777777" w:rsidR="008B64B4" w:rsidRDefault="008B64B4" w:rsidP="008B64B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материально-техническое обеспечение; </w:t>
      </w:r>
    </w:p>
    <w:p w14:paraId="559F2F5D" w14:textId="77777777" w:rsidR="008B64B4" w:rsidRDefault="008B64B4" w:rsidP="008B64B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информационное и библиотечное обеспечение; </w:t>
      </w:r>
    </w:p>
    <w:p w14:paraId="56E8F427" w14:textId="77777777" w:rsidR="008B64B4" w:rsidRDefault="008B64B4" w:rsidP="008B64B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5) психологическая атмосфера. </w:t>
      </w:r>
    </w:p>
    <w:p w14:paraId="41EB4F30" w14:textId="77777777" w:rsidR="008B64B4" w:rsidRDefault="008B64B4" w:rsidP="008B64B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Результаты опроса обучающихся представлены в таблице 1.</w:t>
      </w:r>
    </w:p>
    <w:p w14:paraId="7B49C82A" w14:textId="77777777" w:rsidR="008B64B4" w:rsidRDefault="008B64B4" w:rsidP="008B64B4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14:paraId="5890EA65" w14:textId="77777777" w:rsidR="008B64B4" w:rsidRDefault="008B64B4" w:rsidP="008B64B4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Показатели удовлетворенности организацией и качеством образовательного процесса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5"/>
        <w:gridCol w:w="1779"/>
        <w:gridCol w:w="1826"/>
        <w:gridCol w:w="1779"/>
        <w:gridCol w:w="1646"/>
      </w:tblGrid>
      <w:tr w:rsidR="008B64B4" w:rsidRPr="00710BF1" w14:paraId="71C397B8" w14:textId="77777777" w:rsidTr="007928A9">
        <w:tc>
          <w:tcPr>
            <w:tcW w:w="1869" w:type="dxa"/>
          </w:tcPr>
          <w:p w14:paraId="4A7CF756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3729857F" w14:textId="77777777" w:rsidR="008B64B4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BF1">
              <w:rPr>
                <w:rFonts w:ascii="Times New Roman" w:hAnsi="Times New Roman" w:cs="Times New Roman"/>
                <w:sz w:val="24"/>
                <w:szCs w:val="24"/>
              </w:rPr>
              <w:t>Полностью удовлетворены</w:t>
            </w:r>
          </w:p>
          <w:p w14:paraId="4EF31827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9" w:type="dxa"/>
          </w:tcPr>
          <w:p w14:paraId="5EF260CA" w14:textId="77777777" w:rsidR="008B64B4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BF1">
              <w:rPr>
                <w:rFonts w:ascii="Times New Roman" w:hAnsi="Times New Roman" w:cs="Times New Roman"/>
                <w:sz w:val="24"/>
                <w:szCs w:val="24"/>
              </w:rPr>
              <w:t>Удовлетворены частично</w:t>
            </w:r>
          </w:p>
          <w:p w14:paraId="1378104F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9" w:type="dxa"/>
          </w:tcPr>
          <w:p w14:paraId="001661E6" w14:textId="77777777" w:rsidR="008B64B4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BF1">
              <w:rPr>
                <w:rFonts w:ascii="Times New Roman" w:hAnsi="Times New Roman" w:cs="Times New Roman"/>
                <w:sz w:val="24"/>
                <w:szCs w:val="24"/>
              </w:rPr>
              <w:t>Не удовлетворены</w:t>
            </w:r>
          </w:p>
          <w:p w14:paraId="75B654B2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9" w:type="dxa"/>
          </w:tcPr>
          <w:p w14:paraId="6EDC2DF1" w14:textId="77777777" w:rsidR="008B64B4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BF1">
              <w:rPr>
                <w:rFonts w:ascii="Times New Roman" w:hAnsi="Times New Roman" w:cs="Times New Roman"/>
                <w:sz w:val="24"/>
                <w:szCs w:val="24"/>
              </w:rPr>
              <w:t>Затруднились ответить</w:t>
            </w:r>
          </w:p>
          <w:p w14:paraId="0FDB7927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B64B4" w:rsidRPr="00710BF1" w14:paraId="17AED6E0" w14:textId="77777777" w:rsidTr="007928A9">
        <w:tc>
          <w:tcPr>
            <w:tcW w:w="1869" w:type="dxa"/>
          </w:tcPr>
          <w:p w14:paraId="77A063C7" w14:textId="77777777" w:rsidR="008B64B4" w:rsidRPr="00710BF1" w:rsidRDefault="008B64B4" w:rsidP="00792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BF1">
              <w:rPr>
                <w:rFonts w:ascii="Times New Roman" w:hAnsi="Times New Roman" w:cs="Times New Roman"/>
                <w:sz w:val="24"/>
                <w:szCs w:val="24"/>
              </w:rPr>
              <w:t>Актуальность и современность содержания преподаваемых дисциплин</w:t>
            </w:r>
          </w:p>
        </w:tc>
        <w:tc>
          <w:tcPr>
            <w:tcW w:w="1869" w:type="dxa"/>
          </w:tcPr>
          <w:p w14:paraId="5F20C5E6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51,2</w:t>
            </w:r>
          </w:p>
        </w:tc>
        <w:tc>
          <w:tcPr>
            <w:tcW w:w="1869" w:type="dxa"/>
          </w:tcPr>
          <w:p w14:paraId="0754E518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1869" w:type="dxa"/>
          </w:tcPr>
          <w:p w14:paraId="5EE589B5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1869" w:type="dxa"/>
          </w:tcPr>
          <w:p w14:paraId="26E0C33E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</w:tr>
      <w:tr w:rsidR="008B64B4" w:rsidRPr="00710BF1" w14:paraId="36FC991C" w14:textId="77777777" w:rsidTr="007928A9">
        <w:tc>
          <w:tcPr>
            <w:tcW w:w="1869" w:type="dxa"/>
          </w:tcPr>
          <w:p w14:paraId="29760F71" w14:textId="77777777" w:rsidR="008B64B4" w:rsidRPr="00710BF1" w:rsidRDefault="008B64B4" w:rsidP="00792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BF1">
              <w:rPr>
                <w:rFonts w:ascii="Times New Roman" w:hAnsi="Times New Roman" w:cs="Times New Roman"/>
                <w:sz w:val="24"/>
                <w:szCs w:val="24"/>
              </w:rPr>
              <w:t>Последовательность и преемственность в преподавании учебных дисциплин</w:t>
            </w:r>
          </w:p>
        </w:tc>
        <w:tc>
          <w:tcPr>
            <w:tcW w:w="1869" w:type="dxa"/>
          </w:tcPr>
          <w:p w14:paraId="313B2124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1869" w:type="dxa"/>
          </w:tcPr>
          <w:p w14:paraId="447339AB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38,9</w:t>
            </w:r>
          </w:p>
        </w:tc>
        <w:tc>
          <w:tcPr>
            <w:tcW w:w="1869" w:type="dxa"/>
          </w:tcPr>
          <w:p w14:paraId="13783BED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869" w:type="dxa"/>
          </w:tcPr>
          <w:p w14:paraId="069FAEAB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B64B4" w:rsidRPr="00710BF1" w14:paraId="2892E7E7" w14:textId="77777777" w:rsidTr="007928A9">
        <w:tc>
          <w:tcPr>
            <w:tcW w:w="1869" w:type="dxa"/>
          </w:tcPr>
          <w:p w14:paraId="138A897D" w14:textId="77777777" w:rsidR="008B64B4" w:rsidRPr="00710BF1" w:rsidRDefault="008B64B4" w:rsidP="00792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BF1">
              <w:rPr>
                <w:rFonts w:ascii="Times New Roman" w:hAnsi="Times New Roman" w:cs="Times New Roman"/>
                <w:sz w:val="24"/>
                <w:szCs w:val="24"/>
              </w:rPr>
              <w:t>Использование на учебных занятиях современных приемов обучения</w:t>
            </w:r>
          </w:p>
        </w:tc>
        <w:tc>
          <w:tcPr>
            <w:tcW w:w="1869" w:type="dxa"/>
          </w:tcPr>
          <w:p w14:paraId="44C92A5F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47,7</w:t>
            </w:r>
          </w:p>
        </w:tc>
        <w:tc>
          <w:tcPr>
            <w:tcW w:w="1869" w:type="dxa"/>
          </w:tcPr>
          <w:p w14:paraId="746B4D8F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  <w:tc>
          <w:tcPr>
            <w:tcW w:w="1869" w:type="dxa"/>
          </w:tcPr>
          <w:p w14:paraId="538B58FD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869" w:type="dxa"/>
          </w:tcPr>
          <w:p w14:paraId="23E1CD6F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8B64B4" w:rsidRPr="00710BF1" w14:paraId="46D83E15" w14:textId="77777777" w:rsidTr="007928A9">
        <w:tc>
          <w:tcPr>
            <w:tcW w:w="1869" w:type="dxa"/>
          </w:tcPr>
          <w:p w14:paraId="26D754D2" w14:textId="77777777" w:rsidR="008B64B4" w:rsidRPr="00710BF1" w:rsidRDefault="008B64B4" w:rsidP="00792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BF1">
              <w:rPr>
                <w:rFonts w:ascii="Times New Roman" w:hAnsi="Times New Roman" w:cs="Times New Roman"/>
                <w:sz w:val="24"/>
                <w:szCs w:val="24"/>
              </w:rPr>
              <w:t>Использование на учебных занятиях современных технических средств обучения</w:t>
            </w:r>
          </w:p>
        </w:tc>
        <w:tc>
          <w:tcPr>
            <w:tcW w:w="1869" w:type="dxa"/>
          </w:tcPr>
          <w:p w14:paraId="2DDDD634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48,1</w:t>
            </w:r>
          </w:p>
        </w:tc>
        <w:tc>
          <w:tcPr>
            <w:tcW w:w="1869" w:type="dxa"/>
          </w:tcPr>
          <w:p w14:paraId="326F6188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42,3</w:t>
            </w:r>
          </w:p>
        </w:tc>
        <w:tc>
          <w:tcPr>
            <w:tcW w:w="1869" w:type="dxa"/>
          </w:tcPr>
          <w:p w14:paraId="75FD73AC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869" w:type="dxa"/>
          </w:tcPr>
          <w:p w14:paraId="174B8273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8B64B4" w:rsidRPr="00710BF1" w14:paraId="1F0DDABD" w14:textId="77777777" w:rsidTr="007928A9">
        <w:tc>
          <w:tcPr>
            <w:tcW w:w="1869" w:type="dxa"/>
          </w:tcPr>
          <w:p w14:paraId="70D29054" w14:textId="77777777" w:rsidR="008B64B4" w:rsidRPr="00710BF1" w:rsidRDefault="008B64B4" w:rsidP="00792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BF1">
              <w:rPr>
                <w:rFonts w:ascii="Times New Roman" w:hAnsi="Times New Roman" w:cs="Times New Roman"/>
                <w:sz w:val="24"/>
                <w:szCs w:val="24"/>
              </w:rPr>
              <w:t>Объективность оценки знаний студентов</w:t>
            </w:r>
          </w:p>
        </w:tc>
        <w:tc>
          <w:tcPr>
            <w:tcW w:w="1869" w:type="dxa"/>
          </w:tcPr>
          <w:p w14:paraId="58F7EB83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46,3</w:t>
            </w:r>
          </w:p>
        </w:tc>
        <w:tc>
          <w:tcPr>
            <w:tcW w:w="1869" w:type="dxa"/>
          </w:tcPr>
          <w:p w14:paraId="3A12EA50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1869" w:type="dxa"/>
          </w:tcPr>
          <w:p w14:paraId="02B3E438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9,4</w:t>
            </w:r>
          </w:p>
        </w:tc>
        <w:tc>
          <w:tcPr>
            <w:tcW w:w="1869" w:type="dxa"/>
          </w:tcPr>
          <w:p w14:paraId="4A46F410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8B64B4" w:rsidRPr="00710BF1" w14:paraId="76322DA7" w14:textId="77777777" w:rsidTr="007928A9">
        <w:tc>
          <w:tcPr>
            <w:tcW w:w="1869" w:type="dxa"/>
          </w:tcPr>
          <w:p w14:paraId="718D55BB" w14:textId="77777777" w:rsidR="008B64B4" w:rsidRPr="00710BF1" w:rsidRDefault="008B64B4" w:rsidP="00792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BF1">
              <w:rPr>
                <w:rFonts w:ascii="Times New Roman" w:hAnsi="Times New Roman" w:cs="Times New Roman"/>
                <w:sz w:val="24"/>
                <w:szCs w:val="24"/>
              </w:rPr>
              <w:t>Качество организации и проведения практик</w:t>
            </w:r>
          </w:p>
        </w:tc>
        <w:tc>
          <w:tcPr>
            <w:tcW w:w="1869" w:type="dxa"/>
          </w:tcPr>
          <w:p w14:paraId="561ED54D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43,6</w:t>
            </w:r>
          </w:p>
        </w:tc>
        <w:tc>
          <w:tcPr>
            <w:tcW w:w="1869" w:type="dxa"/>
          </w:tcPr>
          <w:p w14:paraId="77E9DA3D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32,3</w:t>
            </w:r>
          </w:p>
        </w:tc>
        <w:tc>
          <w:tcPr>
            <w:tcW w:w="1869" w:type="dxa"/>
          </w:tcPr>
          <w:p w14:paraId="61664C3F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  <w:tc>
          <w:tcPr>
            <w:tcW w:w="1869" w:type="dxa"/>
          </w:tcPr>
          <w:p w14:paraId="2C87F0EB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15,4</w:t>
            </w:r>
          </w:p>
        </w:tc>
      </w:tr>
      <w:tr w:rsidR="008B64B4" w:rsidRPr="00710BF1" w14:paraId="028A85C8" w14:textId="77777777" w:rsidTr="007928A9">
        <w:tc>
          <w:tcPr>
            <w:tcW w:w="1869" w:type="dxa"/>
          </w:tcPr>
          <w:p w14:paraId="7E0E480A" w14:textId="77777777" w:rsidR="008B64B4" w:rsidRPr="00710BF1" w:rsidRDefault="008B64B4" w:rsidP="00792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BF1">
              <w:rPr>
                <w:rFonts w:ascii="Times New Roman" w:hAnsi="Times New Roman" w:cs="Times New Roman"/>
                <w:sz w:val="24"/>
                <w:szCs w:val="24"/>
              </w:rPr>
              <w:t xml:space="preserve">Достаточность знаний, полученных в ОмЮК, для успешной </w:t>
            </w:r>
            <w:r w:rsidRPr="00710B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профессиональной деятельности</w:t>
            </w:r>
          </w:p>
        </w:tc>
        <w:tc>
          <w:tcPr>
            <w:tcW w:w="1869" w:type="dxa"/>
          </w:tcPr>
          <w:p w14:paraId="04EEA8E3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46,4</w:t>
            </w:r>
          </w:p>
        </w:tc>
        <w:tc>
          <w:tcPr>
            <w:tcW w:w="1869" w:type="dxa"/>
          </w:tcPr>
          <w:p w14:paraId="52D1CCAD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31,8</w:t>
            </w:r>
          </w:p>
        </w:tc>
        <w:tc>
          <w:tcPr>
            <w:tcW w:w="1869" w:type="dxa"/>
          </w:tcPr>
          <w:p w14:paraId="55A5FC3C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</w:tc>
        <w:tc>
          <w:tcPr>
            <w:tcW w:w="1869" w:type="dxa"/>
          </w:tcPr>
          <w:p w14:paraId="5BCA7F82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</w:tr>
      <w:tr w:rsidR="008B64B4" w:rsidRPr="00710BF1" w14:paraId="4A151C6C" w14:textId="77777777" w:rsidTr="007928A9">
        <w:tc>
          <w:tcPr>
            <w:tcW w:w="1869" w:type="dxa"/>
          </w:tcPr>
          <w:p w14:paraId="173AFE2F" w14:textId="77777777" w:rsidR="008B64B4" w:rsidRPr="00710BF1" w:rsidRDefault="008B64B4" w:rsidP="00792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BF1">
              <w:rPr>
                <w:rFonts w:ascii="Times New Roman" w:hAnsi="Times New Roman" w:cs="Times New Roman"/>
                <w:sz w:val="24"/>
                <w:szCs w:val="24"/>
              </w:rPr>
              <w:t>Степень соответствия получаемого образования представлениям о будущей профессии</w:t>
            </w:r>
          </w:p>
        </w:tc>
        <w:tc>
          <w:tcPr>
            <w:tcW w:w="1869" w:type="dxa"/>
          </w:tcPr>
          <w:p w14:paraId="4D361137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57,4</w:t>
            </w:r>
          </w:p>
        </w:tc>
        <w:tc>
          <w:tcPr>
            <w:tcW w:w="1869" w:type="dxa"/>
          </w:tcPr>
          <w:p w14:paraId="2E3F480B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31,1</w:t>
            </w:r>
          </w:p>
        </w:tc>
        <w:tc>
          <w:tcPr>
            <w:tcW w:w="1869" w:type="dxa"/>
          </w:tcPr>
          <w:p w14:paraId="4CBB9866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869" w:type="dxa"/>
          </w:tcPr>
          <w:p w14:paraId="53D2690E" w14:textId="77777777" w:rsidR="008B64B4" w:rsidRPr="00710BF1" w:rsidRDefault="008B64B4" w:rsidP="0079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</w:tr>
    </w:tbl>
    <w:p w14:paraId="26F02903" w14:textId="77777777" w:rsidR="008B64B4" w:rsidRDefault="008B64B4" w:rsidP="008B64B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6622065" w14:textId="77777777" w:rsidR="008B64B4" w:rsidRDefault="008B64B4" w:rsidP="008B64B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Проанализировав полученные результаты, можно сделать вывод о том, что большинство обучающихся по направлению 40.02.01 Право и организация социального обеспечения высоко оценивают качество образования в колледже. Преподаватели владеют современными техниками и приемами обучения. Также большинство обучающихся считают, что знаний, полученных в колледже, им будет достаточно для успешной профессиональной деятельности.</w:t>
      </w:r>
    </w:p>
    <w:p w14:paraId="5D81A765" w14:textId="41CC7CC7" w:rsidR="008B64B4" w:rsidRDefault="008B64B4" w:rsidP="008B64B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сентября 202</w:t>
      </w:r>
      <w:r w:rsidR="008E523F">
        <w:rPr>
          <w:rFonts w:ascii="Times New Roman" w:hAnsi="Times New Roman" w:cs="Times New Roman"/>
          <w:sz w:val="26"/>
          <w:szCs w:val="26"/>
        </w:rPr>
        <w:t>4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года в колледже были созданы условия для непрерывной внутренней оценки качества образования. Основой для внутренней оценки качества образования являются фонды оценочных средств для текущей и промежуточной аттестации по дисциплинам и практикам, темы курсовых работ, которые проходят согласование с кафедрами частного образовательного учреждения высшего образования «Сибирский юридический университет».</w:t>
      </w:r>
    </w:p>
    <w:p w14:paraId="51FFAC53" w14:textId="77777777" w:rsidR="008B64B4" w:rsidRDefault="008B64B4" w:rsidP="008B64B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Целью образовательного процесса в колледже является создание условий для формирования гармонично развитой личности, с мировоззренческими установками и позициями в отношении обучения и профессии, обеспечивающие способность и готовность выпускника к высоким достижениям для общества. </w:t>
      </w:r>
    </w:p>
    <w:p w14:paraId="5882D5CD" w14:textId="77777777" w:rsidR="008B64B4" w:rsidRPr="0038317F" w:rsidRDefault="008B64B4" w:rsidP="008B64B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Внутренняя независимая оценка качества образования в колледже проводится с целью сбора, систематизации, анализа и получения руководством и структурными подразделениями колледжа информации о состоянии и динамике показателей качества образования (в рамках качества подготовки обучающихся, качества работы психолого-педагогического сопровождения, качества ресурсного обеспечения образовательной деятельности) для последующей выработки управленческих решений, направленных на улучшение качества образования.</w:t>
      </w:r>
    </w:p>
    <w:p w14:paraId="60091D59" w14:textId="77777777" w:rsidR="00A21C70" w:rsidRDefault="00A21C70"/>
    <w:sectPr w:rsidR="00A21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BCE"/>
    <w:rsid w:val="008B64B4"/>
    <w:rsid w:val="008E523F"/>
    <w:rsid w:val="00A21C70"/>
    <w:rsid w:val="00B7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0F7A9"/>
  <w15:chartTrackingRefBased/>
  <w15:docId w15:val="{4C1C9EBA-5D0D-4A8B-A7DA-FAF775A95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6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499</Words>
  <Characters>2847</Characters>
  <Application>Microsoft Office Word</Application>
  <DocSecurity>0</DocSecurity>
  <Lines>23</Lines>
  <Paragraphs>6</Paragraphs>
  <ScaleCrop>false</ScaleCrop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Посашкова М.А.</dc:creator>
  <cp:keywords/>
  <dc:description/>
  <cp:lastModifiedBy>Посашкова М.А.</cp:lastModifiedBy>
  <cp:revision>3</cp:revision>
  <dcterms:created xsi:type="dcterms:W3CDTF">2026-10-07T07:47:00Z</dcterms:created>
  <dcterms:modified xsi:type="dcterms:W3CDTF">2026-10-07T07:52:00Z</dcterms:modified>
</cp:coreProperties>
</file>